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FEA37" w14:textId="77777777" w:rsidR="000472CC" w:rsidRDefault="000472CC" w:rsidP="000472CC">
      <w:pPr>
        <w:spacing w:after="0" w:line="240" w:lineRule="auto"/>
        <w:jc w:val="center"/>
        <w:rPr>
          <w:rFonts w:ascii="Times New Roman" w:hAnsi="Times New Roman" w:cs="Times New Roman"/>
          <w:b/>
          <w:bCs/>
          <w:sz w:val="24"/>
          <w:szCs w:val="24"/>
        </w:rPr>
      </w:pPr>
      <w:r w:rsidRPr="000472CC">
        <w:rPr>
          <w:rFonts w:ascii="Times New Roman" w:hAnsi="Times New Roman" w:cs="Times New Roman"/>
          <w:b/>
          <w:bCs/>
          <w:sz w:val="24"/>
          <w:szCs w:val="24"/>
        </w:rPr>
        <w:t>WYKAZ UWAG</w:t>
      </w:r>
    </w:p>
    <w:p w14:paraId="749799DF" w14:textId="54DF9E12" w:rsidR="000472CC" w:rsidRDefault="000472CC" w:rsidP="000472CC">
      <w:pPr>
        <w:spacing w:after="0" w:line="240" w:lineRule="auto"/>
        <w:jc w:val="center"/>
        <w:rPr>
          <w:rFonts w:ascii="Times New Roman" w:hAnsi="Times New Roman" w:cs="Times New Roman"/>
          <w:b/>
          <w:bCs/>
          <w:sz w:val="24"/>
          <w:szCs w:val="24"/>
        </w:rPr>
      </w:pPr>
      <w:r w:rsidRPr="000472CC">
        <w:rPr>
          <w:rFonts w:ascii="Times New Roman" w:hAnsi="Times New Roman" w:cs="Times New Roman"/>
          <w:b/>
          <w:bCs/>
          <w:sz w:val="24"/>
          <w:szCs w:val="24"/>
        </w:rPr>
        <w:t>zgłoszonych do projektu planu ogólnego gminy w trakcie konsultacji społecznych</w:t>
      </w:r>
    </w:p>
    <w:p w14:paraId="652C8770" w14:textId="77777777" w:rsidR="000472CC" w:rsidRPr="000472CC" w:rsidRDefault="000472CC" w:rsidP="000472CC">
      <w:pPr>
        <w:spacing w:before="240" w:after="0" w:line="240" w:lineRule="auto"/>
        <w:rPr>
          <w:rFonts w:ascii="Times New Roman" w:hAnsi="Times New Roman" w:cs="Times New Roman"/>
          <w:b/>
          <w:bCs/>
          <w:sz w:val="24"/>
          <w:szCs w:val="24"/>
        </w:rPr>
      </w:pPr>
    </w:p>
    <w:tbl>
      <w:tblPr>
        <w:tblW w:w="14494" w:type="dxa"/>
        <w:tblCellMar>
          <w:left w:w="70" w:type="dxa"/>
          <w:right w:w="70" w:type="dxa"/>
        </w:tblCellMar>
        <w:tblLook w:val="04A0" w:firstRow="1" w:lastRow="0" w:firstColumn="1" w:lastColumn="0" w:noHBand="0" w:noVBand="1"/>
      </w:tblPr>
      <w:tblGrid>
        <w:gridCol w:w="496"/>
        <w:gridCol w:w="1339"/>
        <w:gridCol w:w="1190"/>
        <w:gridCol w:w="1030"/>
        <w:gridCol w:w="1440"/>
        <w:gridCol w:w="1583"/>
        <w:gridCol w:w="7416"/>
      </w:tblGrid>
      <w:tr w:rsidR="008E7EE6" w:rsidRPr="008E7EE6" w14:paraId="30B249EF" w14:textId="77777777" w:rsidTr="008E7EE6">
        <w:trPr>
          <w:trHeight w:val="960"/>
        </w:trPr>
        <w:tc>
          <w:tcPr>
            <w:tcW w:w="496" w:type="dxa"/>
            <w:tcBorders>
              <w:top w:val="single" w:sz="8" w:space="0" w:color="CCCCCC"/>
              <w:left w:val="single" w:sz="8" w:space="0" w:color="CCCCCC"/>
              <w:bottom w:val="single" w:sz="8" w:space="0" w:color="CCCCCC"/>
              <w:right w:val="single" w:sz="8" w:space="0" w:color="CCCCCC"/>
            </w:tcBorders>
            <w:vAlign w:val="center"/>
            <w:hideMark/>
          </w:tcPr>
          <w:p w14:paraId="40C8571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Lp.</w:t>
            </w:r>
          </w:p>
        </w:tc>
        <w:tc>
          <w:tcPr>
            <w:tcW w:w="1339" w:type="dxa"/>
            <w:tcBorders>
              <w:top w:val="single" w:sz="8" w:space="0" w:color="CCCCCC"/>
              <w:left w:val="nil"/>
              <w:bottom w:val="single" w:sz="8" w:space="0" w:color="CCCCCC"/>
              <w:right w:val="single" w:sz="8" w:space="0" w:color="CCCCCC"/>
            </w:tcBorders>
            <w:vAlign w:val="center"/>
            <w:hideMark/>
          </w:tcPr>
          <w:p w14:paraId="60C24DF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Data wpływu uwagi</w:t>
            </w:r>
          </w:p>
        </w:tc>
        <w:tc>
          <w:tcPr>
            <w:tcW w:w="1190" w:type="dxa"/>
            <w:tcBorders>
              <w:top w:val="single" w:sz="8" w:space="0" w:color="CCCCCC"/>
              <w:left w:val="nil"/>
              <w:bottom w:val="single" w:sz="8" w:space="0" w:color="CCCCCC"/>
              <w:right w:val="single" w:sz="8" w:space="0" w:color="CCCCCC"/>
            </w:tcBorders>
            <w:vAlign w:val="center"/>
            <w:hideMark/>
          </w:tcPr>
          <w:p w14:paraId="1937096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Oznaczenie uwagi</w:t>
            </w:r>
          </w:p>
        </w:tc>
        <w:tc>
          <w:tcPr>
            <w:tcW w:w="2470" w:type="dxa"/>
            <w:gridSpan w:val="2"/>
            <w:tcBorders>
              <w:top w:val="single" w:sz="8" w:space="0" w:color="CCCCCC"/>
              <w:left w:val="nil"/>
              <w:bottom w:val="single" w:sz="8" w:space="0" w:color="CCCCCC"/>
              <w:right w:val="single" w:sz="8" w:space="0" w:color="CCCCCC"/>
            </w:tcBorders>
            <w:vAlign w:val="center"/>
            <w:hideMark/>
          </w:tcPr>
          <w:p w14:paraId="6F707F1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Oznaczenie obszaru, którego dotyczy uwaga</w:t>
            </w:r>
          </w:p>
        </w:tc>
        <w:tc>
          <w:tcPr>
            <w:tcW w:w="1583" w:type="dxa"/>
            <w:tcBorders>
              <w:top w:val="single" w:sz="8" w:space="0" w:color="CCCCCC"/>
              <w:left w:val="nil"/>
              <w:bottom w:val="single" w:sz="8" w:space="0" w:color="CCCCCC"/>
              <w:right w:val="single" w:sz="8" w:space="0" w:color="CCCCCC"/>
            </w:tcBorders>
            <w:vAlign w:val="center"/>
            <w:hideMark/>
          </w:tcPr>
          <w:p w14:paraId="49C9A5C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Propozycja rozpatrzenia uwagi przez burmistrza</w:t>
            </w:r>
          </w:p>
        </w:tc>
        <w:tc>
          <w:tcPr>
            <w:tcW w:w="7416" w:type="dxa"/>
            <w:tcBorders>
              <w:top w:val="single" w:sz="8" w:space="0" w:color="CCCCCC"/>
              <w:left w:val="nil"/>
              <w:bottom w:val="single" w:sz="8" w:space="0" w:color="CCCCCC"/>
              <w:right w:val="single" w:sz="8" w:space="0" w:color="CCCCCC"/>
            </w:tcBorders>
            <w:vAlign w:val="center"/>
            <w:hideMark/>
          </w:tcPr>
          <w:p w14:paraId="57E96AC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Uzasadnienie</w:t>
            </w:r>
          </w:p>
        </w:tc>
      </w:tr>
      <w:tr w:rsidR="008E7EE6" w:rsidRPr="008E7EE6" w14:paraId="4FFDAD0D" w14:textId="77777777" w:rsidTr="008E7EE6">
        <w:trPr>
          <w:trHeight w:val="330"/>
        </w:trPr>
        <w:tc>
          <w:tcPr>
            <w:tcW w:w="496" w:type="dxa"/>
            <w:tcBorders>
              <w:top w:val="nil"/>
              <w:left w:val="single" w:sz="8" w:space="0" w:color="CCCCCC"/>
              <w:bottom w:val="single" w:sz="8" w:space="0" w:color="CCCCCC"/>
              <w:right w:val="single" w:sz="8" w:space="0" w:color="CCCCCC"/>
            </w:tcBorders>
            <w:shd w:val="clear" w:color="000000" w:fill="D9D9D9"/>
            <w:vAlign w:val="center"/>
            <w:hideMark/>
          </w:tcPr>
          <w:p w14:paraId="42CB100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w:t>
            </w:r>
          </w:p>
        </w:tc>
        <w:tc>
          <w:tcPr>
            <w:tcW w:w="1339" w:type="dxa"/>
            <w:tcBorders>
              <w:top w:val="nil"/>
              <w:left w:val="nil"/>
              <w:bottom w:val="single" w:sz="8" w:space="0" w:color="CCCCCC"/>
              <w:right w:val="single" w:sz="8" w:space="0" w:color="CCCCCC"/>
            </w:tcBorders>
            <w:shd w:val="clear" w:color="000000" w:fill="D9D9D9"/>
            <w:vAlign w:val="center"/>
            <w:hideMark/>
          </w:tcPr>
          <w:p w14:paraId="0333550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w:t>
            </w:r>
          </w:p>
        </w:tc>
        <w:tc>
          <w:tcPr>
            <w:tcW w:w="1190" w:type="dxa"/>
            <w:tcBorders>
              <w:top w:val="nil"/>
              <w:left w:val="nil"/>
              <w:bottom w:val="single" w:sz="8" w:space="0" w:color="CCCCCC"/>
              <w:right w:val="single" w:sz="8" w:space="0" w:color="CCCCCC"/>
            </w:tcBorders>
            <w:shd w:val="clear" w:color="000000" w:fill="D9D9D9"/>
            <w:vAlign w:val="center"/>
            <w:hideMark/>
          </w:tcPr>
          <w:p w14:paraId="6350ED7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w:t>
            </w:r>
          </w:p>
        </w:tc>
        <w:tc>
          <w:tcPr>
            <w:tcW w:w="1030" w:type="dxa"/>
            <w:tcBorders>
              <w:top w:val="nil"/>
              <w:left w:val="nil"/>
              <w:bottom w:val="single" w:sz="8" w:space="0" w:color="CCCCCC"/>
              <w:right w:val="single" w:sz="8" w:space="0" w:color="CCCCCC"/>
            </w:tcBorders>
            <w:shd w:val="clear" w:color="000000" w:fill="D9D9D9"/>
            <w:vAlign w:val="center"/>
            <w:hideMark/>
          </w:tcPr>
          <w:p w14:paraId="32B3C45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w:t>
            </w:r>
          </w:p>
        </w:tc>
        <w:tc>
          <w:tcPr>
            <w:tcW w:w="1440" w:type="dxa"/>
            <w:tcBorders>
              <w:top w:val="nil"/>
              <w:left w:val="nil"/>
              <w:bottom w:val="single" w:sz="8" w:space="0" w:color="CCCCCC"/>
              <w:right w:val="single" w:sz="8" w:space="0" w:color="CCCCCC"/>
            </w:tcBorders>
            <w:shd w:val="clear" w:color="000000" w:fill="D9D9D9"/>
            <w:vAlign w:val="center"/>
            <w:hideMark/>
          </w:tcPr>
          <w:p w14:paraId="3580AFC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w:t>
            </w:r>
          </w:p>
        </w:tc>
        <w:tc>
          <w:tcPr>
            <w:tcW w:w="1583" w:type="dxa"/>
            <w:tcBorders>
              <w:top w:val="nil"/>
              <w:left w:val="nil"/>
              <w:bottom w:val="single" w:sz="8" w:space="0" w:color="CCCCCC"/>
              <w:right w:val="single" w:sz="8" w:space="0" w:color="CCCCCC"/>
            </w:tcBorders>
            <w:shd w:val="clear" w:color="000000" w:fill="D9D9D9"/>
            <w:vAlign w:val="center"/>
            <w:hideMark/>
          </w:tcPr>
          <w:p w14:paraId="24E41B2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w:t>
            </w:r>
          </w:p>
        </w:tc>
        <w:tc>
          <w:tcPr>
            <w:tcW w:w="7416" w:type="dxa"/>
            <w:tcBorders>
              <w:top w:val="nil"/>
              <w:left w:val="nil"/>
              <w:bottom w:val="single" w:sz="8" w:space="0" w:color="CCCCCC"/>
              <w:right w:val="single" w:sz="8" w:space="0" w:color="CCCCCC"/>
            </w:tcBorders>
            <w:shd w:val="clear" w:color="000000" w:fill="D9D9D9"/>
            <w:vAlign w:val="center"/>
            <w:hideMark/>
          </w:tcPr>
          <w:p w14:paraId="5DF30B1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w:t>
            </w:r>
          </w:p>
        </w:tc>
      </w:tr>
      <w:tr w:rsidR="008E7EE6" w:rsidRPr="008E7EE6" w14:paraId="7363E309"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1E4A5F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w:t>
            </w:r>
          </w:p>
        </w:tc>
        <w:tc>
          <w:tcPr>
            <w:tcW w:w="1339" w:type="dxa"/>
            <w:tcBorders>
              <w:top w:val="nil"/>
              <w:left w:val="nil"/>
              <w:bottom w:val="single" w:sz="8" w:space="0" w:color="CCCCCC"/>
              <w:right w:val="single" w:sz="8" w:space="0" w:color="CCCCCC"/>
            </w:tcBorders>
            <w:vAlign w:val="center"/>
            <w:hideMark/>
          </w:tcPr>
          <w:p w14:paraId="4BBEB65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6E65EC6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572A886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674</w:t>
            </w:r>
          </w:p>
        </w:tc>
        <w:tc>
          <w:tcPr>
            <w:tcW w:w="1440" w:type="dxa"/>
            <w:tcBorders>
              <w:top w:val="nil"/>
              <w:left w:val="nil"/>
              <w:bottom w:val="single" w:sz="8" w:space="0" w:color="CCCCCC"/>
              <w:right w:val="single" w:sz="8" w:space="0" w:color="CCCCCC"/>
            </w:tcBorders>
            <w:vAlign w:val="center"/>
            <w:hideMark/>
          </w:tcPr>
          <w:p w14:paraId="15C09E2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198129B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B2A5DF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763D2D72"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A09B85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w:t>
            </w:r>
          </w:p>
        </w:tc>
        <w:tc>
          <w:tcPr>
            <w:tcW w:w="1339" w:type="dxa"/>
            <w:tcBorders>
              <w:top w:val="nil"/>
              <w:left w:val="nil"/>
              <w:bottom w:val="single" w:sz="8" w:space="0" w:color="CCCCCC"/>
              <w:right w:val="single" w:sz="8" w:space="0" w:color="CCCCCC"/>
            </w:tcBorders>
            <w:vAlign w:val="center"/>
            <w:hideMark/>
          </w:tcPr>
          <w:p w14:paraId="41F1ED5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792B3FF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0B415E9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659</w:t>
            </w:r>
          </w:p>
        </w:tc>
        <w:tc>
          <w:tcPr>
            <w:tcW w:w="1440" w:type="dxa"/>
            <w:tcBorders>
              <w:top w:val="nil"/>
              <w:left w:val="nil"/>
              <w:bottom w:val="single" w:sz="8" w:space="0" w:color="CCCCCC"/>
              <w:right w:val="single" w:sz="8" w:space="0" w:color="CCCCCC"/>
            </w:tcBorders>
            <w:vAlign w:val="center"/>
            <w:hideMark/>
          </w:tcPr>
          <w:p w14:paraId="65D59BF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4ECC606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19AAF2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078D29E1"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240571E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w:t>
            </w:r>
          </w:p>
        </w:tc>
        <w:tc>
          <w:tcPr>
            <w:tcW w:w="1339" w:type="dxa"/>
            <w:tcBorders>
              <w:top w:val="nil"/>
              <w:left w:val="nil"/>
              <w:bottom w:val="single" w:sz="8" w:space="0" w:color="CCCCCC"/>
              <w:right w:val="single" w:sz="8" w:space="0" w:color="CCCCCC"/>
            </w:tcBorders>
            <w:vAlign w:val="center"/>
            <w:hideMark/>
          </w:tcPr>
          <w:p w14:paraId="7FEFEF7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32C21FF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5C5207A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660</w:t>
            </w:r>
          </w:p>
        </w:tc>
        <w:tc>
          <w:tcPr>
            <w:tcW w:w="1440" w:type="dxa"/>
            <w:tcBorders>
              <w:top w:val="nil"/>
              <w:left w:val="nil"/>
              <w:bottom w:val="single" w:sz="8" w:space="0" w:color="CCCCCC"/>
              <w:right w:val="single" w:sz="8" w:space="0" w:color="CCCCCC"/>
            </w:tcBorders>
            <w:vAlign w:val="center"/>
            <w:hideMark/>
          </w:tcPr>
          <w:p w14:paraId="51FC43D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55C4905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0E11FC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2E19B145"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4D8C57B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w:t>
            </w:r>
          </w:p>
        </w:tc>
        <w:tc>
          <w:tcPr>
            <w:tcW w:w="1339" w:type="dxa"/>
            <w:tcBorders>
              <w:top w:val="nil"/>
              <w:left w:val="nil"/>
              <w:bottom w:val="single" w:sz="8" w:space="0" w:color="CCCCCC"/>
              <w:right w:val="single" w:sz="8" w:space="0" w:color="CCCCCC"/>
            </w:tcBorders>
            <w:vAlign w:val="center"/>
            <w:hideMark/>
          </w:tcPr>
          <w:p w14:paraId="1C0D92B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4FC280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73BA18F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656</w:t>
            </w:r>
          </w:p>
        </w:tc>
        <w:tc>
          <w:tcPr>
            <w:tcW w:w="1440" w:type="dxa"/>
            <w:tcBorders>
              <w:top w:val="nil"/>
              <w:left w:val="nil"/>
              <w:bottom w:val="single" w:sz="8" w:space="0" w:color="CCCCCC"/>
              <w:right w:val="single" w:sz="8" w:space="0" w:color="CCCCCC"/>
            </w:tcBorders>
            <w:vAlign w:val="center"/>
            <w:hideMark/>
          </w:tcPr>
          <w:p w14:paraId="455C0D8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777EBEA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4647CE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5E9BC419"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2AB272B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5.</w:t>
            </w:r>
          </w:p>
        </w:tc>
        <w:tc>
          <w:tcPr>
            <w:tcW w:w="1339" w:type="dxa"/>
            <w:tcBorders>
              <w:top w:val="nil"/>
              <w:left w:val="nil"/>
              <w:bottom w:val="single" w:sz="8" w:space="0" w:color="CCCCCC"/>
              <w:right w:val="single" w:sz="8" w:space="0" w:color="CCCCCC"/>
            </w:tcBorders>
            <w:vAlign w:val="center"/>
            <w:hideMark/>
          </w:tcPr>
          <w:p w14:paraId="1AE8B23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6C0A0E5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58D442E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657</w:t>
            </w:r>
          </w:p>
        </w:tc>
        <w:tc>
          <w:tcPr>
            <w:tcW w:w="1440" w:type="dxa"/>
            <w:tcBorders>
              <w:top w:val="nil"/>
              <w:left w:val="nil"/>
              <w:bottom w:val="single" w:sz="8" w:space="0" w:color="CCCCCC"/>
              <w:right w:val="single" w:sz="8" w:space="0" w:color="CCCCCC"/>
            </w:tcBorders>
            <w:vAlign w:val="center"/>
            <w:hideMark/>
          </w:tcPr>
          <w:p w14:paraId="6218173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513ED39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24866C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3D6350CF"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18BECAD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w:t>
            </w:r>
          </w:p>
        </w:tc>
        <w:tc>
          <w:tcPr>
            <w:tcW w:w="1339" w:type="dxa"/>
            <w:tcBorders>
              <w:top w:val="nil"/>
              <w:left w:val="nil"/>
              <w:bottom w:val="single" w:sz="8" w:space="0" w:color="CCCCCC"/>
              <w:right w:val="single" w:sz="8" w:space="0" w:color="CCCCCC"/>
            </w:tcBorders>
            <w:vAlign w:val="center"/>
            <w:hideMark/>
          </w:tcPr>
          <w:p w14:paraId="6A77CF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114E193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7C2AD68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658</w:t>
            </w:r>
          </w:p>
        </w:tc>
        <w:tc>
          <w:tcPr>
            <w:tcW w:w="1440" w:type="dxa"/>
            <w:tcBorders>
              <w:top w:val="nil"/>
              <w:left w:val="nil"/>
              <w:bottom w:val="single" w:sz="8" w:space="0" w:color="CCCCCC"/>
              <w:right w:val="single" w:sz="8" w:space="0" w:color="CCCCCC"/>
            </w:tcBorders>
            <w:vAlign w:val="center"/>
            <w:hideMark/>
          </w:tcPr>
          <w:p w14:paraId="1275010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2DB5AA2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D4EA6D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559F48BC"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261FF2B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w:t>
            </w:r>
          </w:p>
        </w:tc>
        <w:tc>
          <w:tcPr>
            <w:tcW w:w="1339" w:type="dxa"/>
            <w:tcBorders>
              <w:top w:val="nil"/>
              <w:left w:val="nil"/>
              <w:bottom w:val="single" w:sz="8" w:space="0" w:color="CCCCCC"/>
              <w:right w:val="single" w:sz="8" w:space="0" w:color="CCCCCC"/>
            </w:tcBorders>
            <w:vAlign w:val="center"/>
            <w:hideMark/>
          </w:tcPr>
          <w:p w14:paraId="32AEFDF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7E51E25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266610B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655</w:t>
            </w:r>
          </w:p>
        </w:tc>
        <w:tc>
          <w:tcPr>
            <w:tcW w:w="1440" w:type="dxa"/>
            <w:tcBorders>
              <w:top w:val="nil"/>
              <w:left w:val="nil"/>
              <w:bottom w:val="single" w:sz="8" w:space="0" w:color="CCCCCC"/>
              <w:right w:val="single" w:sz="8" w:space="0" w:color="CCCCCC"/>
            </w:tcBorders>
            <w:vAlign w:val="center"/>
            <w:hideMark/>
          </w:tcPr>
          <w:p w14:paraId="349CB50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7AD9478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C9AB1A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53DDDBF9"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AB63D1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w:t>
            </w:r>
          </w:p>
        </w:tc>
        <w:tc>
          <w:tcPr>
            <w:tcW w:w="1339" w:type="dxa"/>
            <w:tcBorders>
              <w:top w:val="nil"/>
              <w:left w:val="nil"/>
              <w:bottom w:val="single" w:sz="8" w:space="0" w:color="CCCCCC"/>
              <w:right w:val="single" w:sz="8" w:space="0" w:color="CCCCCC"/>
            </w:tcBorders>
            <w:vAlign w:val="center"/>
            <w:hideMark/>
          </w:tcPr>
          <w:p w14:paraId="1C53AC8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510E577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2E3F22D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654</w:t>
            </w:r>
          </w:p>
        </w:tc>
        <w:tc>
          <w:tcPr>
            <w:tcW w:w="1440" w:type="dxa"/>
            <w:tcBorders>
              <w:top w:val="nil"/>
              <w:left w:val="nil"/>
              <w:bottom w:val="single" w:sz="8" w:space="0" w:color="CCCCCC"/>
              <w:right w:val="single" w:sz="8" w:space="0" w:color="CCCCCC"/>
            </w:tcBorders>
            <w:vAlign w:val="center"/>
            <w:hideMark/>
          </w:tcPr>
          <w:p w14:paraId="4728501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7094A4B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17F188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5F01A4EE"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014CB7E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w:t>
            </w:r>
          </w:p>
        </w:tc>
        <w:tc>
          <w:tcPr>
            <w:tcW w:w="1339" w:type="dxa"/>
            <w:tcBorders>
              <w:top w:val="nil"/>
              <w:left w:val="nil"/>
              <w:bottom w:val="single" w:sz="8" w:space="0" w:color="CCCCCC"/>
              <w:right w:val="single" w:sz="8" w:space="0" w:color="CCCCCC"/>
            </w:tcBorders>
            <w:vAlign w:val="center"/>
            <w:hideMark/>
          </w:tcPr>
          <w:p w14:paraId="7736CCB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0C5949A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586A51C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653</w:t>
            </w:r>
          </w:p>
        </w:tc>
        <w:tc>
          <w:tcPr>
            <w:tcW w:w="1440" w:type="dxa"/>
            <w:tcBorders>
              <w:top w:val="nil"/>
              <w:left w:val="nil"/>
              <w:bottom w:val="single" w:sz="8" w:space="0" w:color="CCCCCC"/>
              <w:right w:val="single" w:sz="8" w:space="0" w:color="CCCCCC"/>
            </w:tcBorders>
            <w:vAlign w:val="center"/>
            <w:hideMark/>
          </w:tcPr>
          <w:p w14:paraId="01CFD9D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1DE40C4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0B8DCF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56D32FFF"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D2116F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10.</w:t>
            </w:r>
          </w:p>
        </w:tc>
        <w:tc>
          <w:tcPr>
            <w:tcW w:w="1339" w:type="dxa"/>
            <w:tcBorders>
              <w:top w:val="nil"/>
              <w:left w:val="nil"/>
              <w:bottom w:val="single" w:sz="8" w:space="0" w:color="CCCCCC"/>
              <w:right w:val="single" w:sz="8" w:space="0" w:color="CCCCCC"/>
            </w:tcBorders>
            <w:vAlign w:val="center"/>
            <w:hideMark/>
          </w:tcPr>
          <w:p w14:paraId="597A55F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4541084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6AE8397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652</w:t>
            </w:r>
          </w:p>
        </w:tc>
        <w:tc>
          <w:tcPr>
            <w:tcW w:w="1440" w:type="dxa"/>
            <w:tcBorders>
              <w:top w:val="nil"/>
              <w:left w:val="nil"/>
              <w:bottom w:val="single" w:sz="8" w:space="0" w:color="CCCCCC"/>
              <w:right w:val="single" w:sz="8" w:space="0" w:color="CCCCCC"/>
            </w:tcBorders>
            <w:vAlign w:val="center"/>
            <w:hideMark/>
          </w:tcPr>
          <w:p w14:paraId="69F0FBE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5CFD4C0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C5B54D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2C1304B1"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7EE52CC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11.</w:t>
            </w:r>
          </w:p>
        </w:tc>
        <w:tc>
          <w:tcPr>
            <w:tcW w:w="1339" w:type="dxa"/>
            <w:tcBorders>
              <w:top w:val="nil"/>
              <w:left w:val="nil"/>
              <w:bottom w:val="single" w:sz="8" w:space="0" w:color="CCCCCC"/>
              <w:right w:val="single" w:sz="8" w:space="0" w:color="CCCCCC"/>
            </w:tcBorders>
            <w:vAlign w:val="center"/>
            <w:hideMark/>
          </w:tcPr>
          <w:p w14:paraId="38F340F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670FC44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62E8D5D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651</w:t>
            </w:r>
          </w:p>
        </w:tc>
        <w:tc>
          <w:tcPr>
            <w:tcW w:w="1440" w:type="dxa"/>
            <w:tcBorders>
              <w:top w:val="nil"/>
              <w:left w:val="nil"/>
              <w:bottom w:val="single" w:sz="8" w:space="0" w:color="CCCCCC"/>
              <w:right w:val="single" w:sz="8" w:space="0" w:color="CCCCCC"/>
            </w:tcBorders>
            <w:vAlign w:val="center"/>
            <w:hideMark/>
          </w:tcPr>
          <w:p w14:paraId="196180D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4C986DC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EB7610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502FC67F"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70A7D36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12.</w:t>
            </w:r>
          </w:p>
        </w:tc>
        <w:tc>
          <w:tcPr>
            <w:tcW w:w="1339" w:type="dxa"/>
            <w:tcBorders>
              <w:top w:val="nil"/>
              <w:left w:val="nil"/>
              <w:bottom w:val="single" w:sz="8" w:space="0" w:color="CCCCCC"/>
              <w:right w:val="single" w:sz="8" w:space="0" w:color="CCCCCC"/>
            </w:tcBorders>
            <w:vAlign w:val="center"/>
            <w:hideMark/>
          </w:tcPr>
          <w:p w14:paraId="71657C0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5D548E3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0FE15E5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650</w:t>
            </w:r>
          </w:p>
        </w:tc>
        <w:tc>
          <w:tcPr>
            <w:tcW w:w="1440" w:type="dxa"/>
            <w:tcBorders>
              <w:top w:val="nil"/>
              <w:left w:val="nil"/>
              <w:bottom w:val="single" w:sz="8" w:space="0" w:color="CCCCCC"/>
              <w:right w:val="single" w:sz="8" w:space="0" w:color="CCCCCC"/>
            </w:tcBorders>
            <w:vAlign w:val="center"/>
            <w:hideMark/>
          </w:tcPr>
          <w:p w14:paraId="53ED724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5745972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3C4CE6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63F5898E"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3DED7F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w:t>
            </w:r>
          </w:p>
        </w:tc>
        <w:tc>
          <w:tcPr>
            <w:tcW w:w="1339" w:type="dxa"/>
            <w:tcBorders>
              <w:top w:val="nil"/>
              <w:left w:val="nil"/>
              <w:bottom w:val="single" w:sz="8" w:space="0" w:color="CCCCCC"/>
              <w:right w:val="single" w:sz="8" w:space="0" w:color="CCCCCC"/>
            </w:tcBorders>
            <w:vAlign w:val="center"/>
            <w:hideMark/>
          </w:tcPr>
          <w:p w14:paraId="27110D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5445AC7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0FF6212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649</w:t>
            </w:r>
          </w:p>
        </w:tc>
        <w:tc>
          <w:tcPr>
            <w:tcW w:w="1440" w:type="dxa"/>
            <w:tcBorders>
              <w:top w:val="nil"/>
              <w:left w:val="nil"/>
              <w:bottom w:val="single" w:sz="8" w:space="0" w:color="CCCCCC"/>
              <w:right w:val="single" w:sz="8" w:space="0" w:color="CCCCCC"/>
            </w:tcBorders>
            <w:vAlign w:val="center"/>
            <w:hideMark/>
          </w:tcPr>
          <w:p w14:paraId="7063B44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3C080E7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C1EC84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678D80AD"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DAAF6E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14.</w:t>
            </w:r>
          </w:p>
        </w:tc>
        <w:tc>
          <w:tcPr>
            <w:tcW w:w="1339" w:type="dxa"/>
            <w:tcBorders>
              <w:top w:val="nil"/>
              <w:left w:val="nil"/>
              <w:bottom w:val="single" w:sz="8" w:space="0" w:color="CCCCCC"/>
              <w:right w:val="single" w:sz="8" w:space="0" w:color="CCCCCC"/>
            </w:tcBorders>
            <w:vAlign w:val="center"/>
            <w:hideMark/>
          </w:tcPr>
          <w:p w14:paraId="02CF18D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29.07.2026</w:t>
            </w:r>
          </w:p>
        </w:tc>
        <w:tc>
          <w:tcPr>
            <w:tcW w:w="1190" w:type="dxa"/>
            <w:tcBorders>
              <w:top w:val="nil"/>
              <w:left w:val="nil"/>
              <w:bottom w:val="single" w:sz="8" w:space="0" w:color="CCCCCC"/>
              <w:right w:val="single" w:sz="8" w:space="0" w:color="CCCCCC"/>
            </w:tcBorders>
            <w:vAlign w:val="center"/>
            <w:hideMark/>
          </w:tcPr>
          <w:p w14:paraId="5DF7F16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9419</w:t>
            </w:r>
          </w:p>
        </w:tc>
        <w:tc>
          <w:tcPr>
            <w:tcW w:w="1030" w:type="dxa"/>
            <w:tcBorders>
              <w:top w:val="nil"/>
              <w:left w:val="nil"/>
              <w:bottom w:val="single" w:sz="8" w:space="0" w:color="CCCCCC"/>
              <w:right w:val="single" w:sz="8" w:space="0" w:color="CCCCCC"/>
            </w:tcBorders>
            <w:vAlign w:val="center"/>
            <w:hideMark/>
          </w:tcPr>
          <w:p w14:paraId="0BF4D05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648</w:t>
            </w:r>
          </w:p>
        </w:tc>
        <w:tc>
          <w:tcPr>
            <w:tcW w:w="1440" w:type="dxa"/>
            <w:tcBorders>
              <w:top w:val="nil"/>
              <w:left w:val="nil"/>
              <w:bottom w:val="single" w:sz="8" w:space="0" w:color="CCCCCC"/>
              <w:right w:val="single" w:sz="8" w:space="0" w:color="CCCCCC"/>
            </w:tcBorders>
            <w:vAlign w:val="center"/>
            <w:hideMark/>
          </w:tcPr>
          <w:p w14:paraId="49E974D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1C354BA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43A3374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podstaw do wyznaczenia na rolnym terenie otwartym, strefy SG, brak informacji z Okręgowego Urzędu Górniczego oraz z Państwowego Instytutu Geologicznego o istnieniu złoża, brak koncesji na jego wydobycie, brak podstaw formalno-prawnych do utworzenia wnioskowanej strefy.</w:t>
            </w:r>
          </w:p>
        </w:tc>
      </w:tr>
      <w:tr w:rsidR="008E7EE6" w:rsidRPr="008E7EE6" w14:paraId="03BB1A3B"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3A8E68C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15.</w:t>
            </w:r>
          </w:p>
        </w:tc>
        <w:tc>
          <w:tcPr>
            <w:tcW w:w="1339" w:type="dxa"/>
            <w:tcBorders>
              <w:top w:val="nil"/>
              <w:left w:val="nil"/>
              <w:bottom w:val="single" w:sz="8" w:space="0" w:color="CCCCCC"/>
              <w:right w:val="single" w:sz="8" w:space="0" w:color="CCCCCC"/>
            </w:tcBorders>
            <w:vAlign w:val="center"/>
            <w:hideMark/>
          </w:tcPr>
          <w:p w14:paraId="045684C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05.08.2026</w:t>
            </w:r>
          </w:p>
        </w:tc>
        <w:tc>
          <w:tcPr>
            <w:tcW w:w="1190" w:type="dxa"/>
            <w:tcBorders>
              <w:top w:val="nil"/>
              <w:left w:val="nil"/>
              <w:bottom w:val="single" w:sz="8" w:space="0" w:color="CCCCCC"/>
              <w:right w:val="single" w:sz="8" w:space="0" w:color="CCCCCC"/>
            </w:tcBorders>
            <w:vAlign w:val="center"/>
            <w:hideMark/>
          </w:tcPr>
          <w:p w14:paraId="0630315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9763</w:t>
            </w:r>
          </w:p>
        </w:tc>
        <w:tc>
          <w:tcPr>
            <w:tcW w:w="1030" w:type="dxa"/>
            <w:tcBorders>
              <w:top w:val="nil"/>
              <w:left w:val="nil"/>
              <w:bottom w:val="single" w:sz="8" w:space="0" w:color="CCCCCC"/>
              <w:right w:val="single" w:sz="8" w:space="0" w:color="CCCCCC"/>
            </w:tcBorders>
            <w:vAlign w:val="center"/>
            <w:hideMark/>
          </w:tcPr>
          <w:p w14:paraId="01E0A94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482</w:t>
            </w:r>
          </w:p>
        </w:tc>
        <w:tc>
          <w:tcPr>
            <w:tcW w:w="1440" w:type="dxa"/>
            <w:tcBorders>
              <w:top w:val="nil"/>
              <w:left w:val="nil"/>
              <w:bottom w:val="single" w:sz="8" w:space="0" w:color="CCCCCC"/>
              <w:right w:val="single" w:sz="8" w:space="0" w:color="CCCCCC"/>
            </w:tcBorders>
            <w:vAlign w:val="center"/>
            <w:hideMark/>
          </w:tcPr>
          <w:p w14:paraId="22CB9D4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Dolna</w:t>
            </w:r>
          </w:p>
        </w:tc>
        <w:tc>
          <w:tcPr>
            <w:tcW w:w="1583" w:type="dxa"/>
            <w:tcBorders>
              <w:top w:val="nil"/>
              <w:left w:val="nil"/>
              <w:bottom w:val="single" w:sz="8" w:space="0" w:color="CCCCCC"/>
              <w:right w:val="single" w:sz="8" w:space="0" w:color="CCCCCC"/>
            </w:tcBorders>
            <w:vAlign w:val="center"/>
            <w:hideMark/>
          </w:tcPr>
          <w:p w14:paraId="785D905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8788CB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Wskazany we wniosku teren jest zabudowany dużym budynkiem gospodarczym oraz budynkiem mieszkalnym. Zgodnie z klasyfikacją gruntów budynki zostały zakwalifikowane jako zabudowane na zasadach zabudowy rolniczej [Br]. Wyznaczona strefa SZ jest zatem zgodna z uwarunkowaniami terenu, brak jest podstaw do </w:t>
            </w:r>
            <w:proofErr w:type="spellStart"/>
            <w:r w:rsidRPr="008E7EE6">
              <w:rPr>
                <w:rFonts w:ascii="Times New Roman" w:eastAsia="Times New Roman" w:hAnsi="Times New Roman" w:cs="Times New Roman"/>
                <w:color w:val="000000"/>
                <w:kern w:val="0"/>
                <w:sz w:val="20"/>
                <w:szCs w:val="20"/>
                <w:lang w:eastAsia="pl-PL"/>
                <w14:ligatures w14:val="none"/>
              </w:rPr>
              <w:t>powiekszenia</w:t>
            </w:r>
            <w:proofErr w:type="spellEnd"/>
            <w:r w:rsidRPr="008E7EE6">
              <w:rPr>
                <w:rFonts w:ascii="Times New Roman" w:eastAsia="Times New Roman" w:hAnsi="Times New Roman" w:cs="Times New Roman"/>
                <w:color w:val="000000"/>
                <w:kern w:val="0"/>
                <w:sz w:val="20"/>
                <w:szCs w:val="20"/>
                <w:lang w:eastAsia="pl-PL"/>
                <w14:ligatures w14:val="none"/>
              </w:rPr>
              <w:t xml:space="preserve"> strefy na pozostałą </w:t>
            </w:r>
            <w:proofErr w:type="spellStart"/>
            <w:r w:rsidRPr="008E7EE6">
              <w:rPr>
                <w:rFonts w:ascii="Times New Roman" w:eastAsia="Times New Roman" w:hAnsi="Times New Roman" w:cs="Times New Roman"/>
                <w:color w:val="000000"/>
                <w:kern w:val="0"/>
                <w:sz w:val="20"/>
                <w:szCs w:val="20"/>
                <w:lang w:eastAsia="pl-PL"/>
                <w14:ligatures w14:val="none"/>
              </w:rPr>
              <w:t>niezabudowną</w:t>
            </w:r>
            <w:proofErr w:type="spellEnd"/>
            <w:r w:rsidRPr="008E7EE6">
              <w:rPr>
                <w:rFonts w:ascii="Times New Roman" w:eastAsia="Times New Roman" w:hAnsi="Times New Roman" w:cs="Times New Roman"/>
                <w:color w:val="000000"/>
                <w:kern w:val="0"/>
                <w:sz w:val="20"/>
                <w:szCs w:val="20"/>
                <w:lang w:eastAsia="pl-PL"/>
                <w14:ligatures w14:val="none"/>
              </w:rPr>
              <w:t xml:space="preserve"> część działki rolnej. Wyznaczona strefa SZ zaspokaja potrzeby budowlane gospodarstwa rolnego, ponieważ swoją wielkością umożliwia ulokowanie innych budynków.</w:t>
            </w:r>
          </w:p>
        </w:tc>
      </w:tr>
      <w:tr w:rsidR="008E7EE6" w:rsidRPr="008E7EE6" w14:paraId="410197D4"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3BEA036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16.</w:t>
            </w:r>
          </w:p>
        </w:tc>
        <w:tc>
          <w:tcPr>
            <w:tcW w:w="1339" w:type="dxa"/>
            <w:tcBorders>
              <w:top w:val="nil"/>
              <w:left w:val="nil"/>
              <w:bottom w:val="single" w:sz="8" w:space="0" w:color="CCCCCC"/>
              <w:right w:val="single" w:sz="8" w:space="0" w:color="CCCCCC"/>
            </w:tcBorders>
            <w:vAlign w:val="center"/>
            <w:hideMark/>
          </w:tcPr>
          <w:p w14:paraId="1B925D1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05.08.2026</w:t>
            </w:r>
          </w:p>
        </w:tc>
        <w:tc>
          <w:tcPr>
            <w:tcW w:w="1190" w:type="dxa"/>
            <w:tcBorders>
              <w:top w:val="nil"/>
              <w:left w:val="nil"/>
              <w:bottom w:val="single" w:sz="8" w:space="0" w:color="CCCCCC"/>
              <w:right w:val="single" w:sz="8" w:space="0" w:color="CCCCCC"/>
            </w:tcBorders>
            <w:vAlign w:val="center"/>
            <w:hideMark/>
          </w:tcPr>
          <w:p w14:paraId="5909214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9763</w:t>
            </w:r>
          </w:p>
        </w:tc>
        <w:tc>
          <w:tcPr>
            <w:tcW w:w="1030" w:type="dxa"/>
            <w:tcBorders>
              <w:top w:val="nil"/>
              <w:left w:val="nil"/>
              <w:bottom w:val="single" w:sz="8" w:space="0" w:color="CCCCCC"/>
              <w:right w:val="single" w:sz="8" w:space="0" w:color="CCCCCC"/>
            </w:tcBorders>
            <w:vAlign w:val="center"/>
            <w:hideMark/>
          </w:tcPr>
          <w:p w14:paraId="4E4F75C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484</w:t>
            </w:r>
          </w:p>
        </w:tc>
        <w:tc>
          <w:tcPr>
            <w:tcW w:w="1440" w:type="dxa"/>
            <w:tcBorders>
              <w:top w:val="nil"/>
              <w:left w:val="nil"/>
              <w:bottom w:val="single" w:sz="8" w:space="0" w:color="CCCCCC"/>
              <w:right w:val="single" w:sz="8" w:space="0" w:color="CCCCCC"/>
            </w:tcBorders>
            <w:vAlign w:val="center"/>
            <w:hideMark/>
          </w:tcPr>
          <w:p w14:paraId="5966B9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Dolna</w:t>
            </w:r>
          </w:p>
        </w:tc>
        <w:tc>
          <w:tcPr>
            <w:tcW w:w="1583" w:type="dxa"/>
            <w:tcBorders>
              <w:top w:val="nil"/>
              <w:left w:val="nil"/>
              <w:bottom w:val="single" w:sz="8" w:space="0" w:color="CCCCCC"/>
              <w:right w:val="single" w:sz="8" w:space="0" w:color="CCCCCC"/>
            </w:tcBorders>
            <w:vAlign w:val="center"/>
            <w:hideMark/>
          </w:tcPr>
          <w:p w14:paraId="54D4F19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844587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Wskazany we wniosku teren jest zabudowany dużym budynkiem gospodarczym oraz budynkiem mieszkalnym. Zgodnie z klasyfikacją gruntów budynki zostały zakwalifikowane jako zabudowane na zasadach zabudowy rolniczej [Br]. Wyznaczona strefa SZ jest zatem zgodna z uwarunkowaniami terenu, brak jest podstaw do </w:t>
            </w:r>
            <w:proofErr w:type="spellStart"/>
            <w:r w:rsidRPr="008E7EE6">
              <w:rPr>
                <w:rFonts w:ascii="Times New Roman" w:eastAsia="Times New Roman" w:hAnsi="Times New Roman" w:cs="Times New Roman"/>
                <w:color w:val="000000"/>
                <w:kern w:val="0"/>
                <w:sz w:val="20"/>
                <w:szCs w:val="20"/>
                <w:lang w:eastAsia="pl-PL"/>
                <w14:ligatures w14:val="none"/>
              </w:rPr>
              <w:t>powiekszenia</w:t>
            </w:r>
            <w:proofErr w:type="spellEnd"/>
            <w:r w:rsidRPr="008E7EE6">
              <w:rPr>
                <w:rFonts w:ascii="Times New Roman" w:eastAsia="Times New Roman" w:hAnsi="Times New Roman" w:cs="Times New Roman"/>
                <w:color w:val="000000"/>
                <w:kern w:val="0"/>
                <w:sz w:val="20"/>
                <w:szCs w:val="20"/>
                <w:lang w:eastAsia="pl-PL"/>
                <w14:ligatures w14:val="none"/>
              </w:rPr>
              <w:t xml:space="preserve"> strefy na pozostałą </w:t>
            </w:r>
            <w:proofErr w:type="spellStart"/>
            <w:r w:rsidRPr="008E7EE6">
              <w:rPr>
                <w:rFonts w:ascii="Times New Roman" w:eastAsia="Times New Roman" w:hAnsi="Times New Roman" w:cs="Times New Roman"/>
                <w:color w:val="000000"/>
                <w:kern w:val="0"/>
                <w:sz w:val="20"/>
                <w:szCs w:val="20"/>
                <w:lang w:eastAsia="pl-PL"/>
                <w14:ligatures w14:val="none"/>
              </w:rPr>
              <w:t>niezabudowną</w:t>
            </w:r>
            <w:proofErr w:type="spellEnd"/>
            <w:r w:rsidRPr="008E7EE6">
              <w:rPr>
                <w:rFonts w:ascii="Times New Roman" w:eastAsia="Times New Roman" w:hAnsi="Times New Roman" w:cs="Times New Roman"/>
                <w:color w:val="000000"/>
                <w:kern w:val="0"/>
                <w:sz w:val="20"/>
                <w:szCs w:val="20"/>
                <w:lang w:eastAsia="pl-PL"/>
                <w14:ligatures w14:val="none"/>
              </w:rPr>
              <w:t xml:space="preserve"> część działki rolnej. Wyznaczona strefa SZ zaspokaja potrzeby budowlane gospodarstwa rolnego, ponieważ swoją wielkością umożliwia ulokowanie innych budynków.</w:t>
            </w:r>
          </w:p>
        </w:tc>
      </w:tr>
      <w:tr w:rsidR="008E7EE6" w:rsidRPr="008E7EE6" w14:paraId="1E54A4E2"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752A835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w:t>
            </w:r>
          </w:p>
        </w:tc>
        <w:tc>
          <w:tcPr>
            <w:tcW w:w="1339" w:type="dxa"/>
            <w:tcBorders>
              <w:top w:val="nil"/>
              <w:left w:val="nil"/>
              <w:bottom w:val="single" w:sz="8" w:space="0" w:color="CCCCCC"/>
              <w:right w:val="single" w:sz="8" w:space="0" w:color="CCCCCC"/>
            </w:tcBorders>
            <w:vAlign w:val="center"/>
            <w:hideMark/>
          </w:tcPr>
          <w:p w14:paraId="7AFEA7C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05.08.2026</w:t>
            </w:r>
          </w:p>
        </w:tc>
        <w:tc>
          <w:tcPr>
            <w:tcW w:w="1190" w:type="dxa"/>
            <w:tcBorders>
              <w:top w:val="nil"/>
              <w:left w:val="nil"/>
              <w:bottom w:val="single" w:sz="8" w:space="0" w:color="CCCCCC"/>
              <w:right w:val="single" w:sz="8" w:space="0" w:color="CCCCCC"/>
            </w:tcBorders>
            <w:vAlign w:val="center"/>
            <w:hideMark/>
          </w:tcPr>
          <w:p w14:paraId="1678710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9763</w:t>
            </w:r>
          </w:p>
        </w:tc>
        <w:tc>
          <w:tcPr>
            <w:tcW w:w="1030" w:type="dxa"/>
            <w:tcBorders>
              <w:top w:val="nil"/>
              <w:left w:val="nil"/>
              <w:bottom w:val="single" w:sz="8" w:space="0" w:color="CCCCCC"/>
              <w:right w:val="single" w:sz="8" w:space="0" w:color="CCCCCC"/>
            </w:tcBorders>
            <w:vAlign w:val="center"/>
            <w:hideMark/>
          </w:tcPr>
          <w:p w14:paraId="25945E9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485/2</w:t>
            </w:r>
          </w:p>
        </w:tc>
        <w:tc>
          <w:tcPr>
            <w:tcW w:w="1440" w:type="dxa"/>
            <w:tcBorders>
              <w:top w:val="nil"/>
              <w:left w:val="nil"/>
              <w:bottom w:val="single" w:sz="8" w:space="0" w:color="CCCCCC"/>
              <w:right w:val="single" w:sz="8" w:space="0" w:color="CCCCCC"/>
            </w:tcBorders>
            <w:vAlign w:val="center"/>
            <w:hideMark/>
          </w:tcPr>
          <w:p w14:paraId="47FD091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Dolna</w:t>
            </w:r>
          </w:p>
        </w:tc>
        <w:tc>
          <w:tcPr>
            <w:tcW w:w="1583" w:type="dxa"/>
            <w:tcBorders>
              <w:top w:val="nil"/>
              <w:left w:val="nil"/>
              <w:bottom w:val="single" w:sz="8" w:space="0" w:color="CCCCCC"/>
              <w:right w:val="single" w:sz="8" w:space="0" w:color="CCCCCC"/>
            </w:tcBorders>
            <w:vAlign w:val="center"/>
            <w:hideMark/>
          </w:tcPr>
          <w:p w14:paraId="515383F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BFA59D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Wskazany we wniosku teren jest zabudowany dużym budynkiem gospodarczym oraz budynkiem mieszkalnym. Zgodnie z klasyfikacją gruntów budynki zostały zakwalifikowane jako zabudowane na zasadach zabudowy rolniczej [Br]. Wyznaczona strefa SZ jest zatem zgodna z uwarunkowaniami terenu, brak jest podstaw do </w:t>
            </w:r>
            <w:proofErr w:type="spellStart"/>
            <w:r w:rsidRPr="008E7EE6">
              <w:rPr>
                <w:rFonts w:ascii="Times New Roman" w:eastAsia="Times New Roman" w:hAnsi="Times New Roman" w:cs="Times New Roman"/>
                <w:color w:val="000000"/>
                <w:kern w:val="0"/>
                <w:sz w:val="20"/>
                <w:szCs w:val="20"/>
                <w:lang w:eastAsia="pl-PL"/>
                <w14:ligatures w14:val="none"/>
              </w:rPr>
              <w:t>powiekszenia</w:t>
            </w:r>
            <w:proofErr w:type="spellEnd"/>
            <w:r w:rsidRPr="008E7EE6">
              <w:rPr>
                <w:rFonts w:ascii="Times New Roman" w:eastAsia="Times New Roman" w:hAnsi="Times New Roman" w:cs="Times New Roman"/>
                <w:color w:val="000000"/>
                <w:kern w:val="0"/>
                <w:sz w:val="20"/>
                <w:szCs w:val="20"/>
                <w:lang w:eastAsia="pl-PL"/>
                <w14:ligatures w14:val="none"/>
              </w:rPr>
              <w:t xml:space="preserve"> strefy na pozostałą </w:t>
            </w:r>
            <w:proofErr w:type="spellStart"/>
            <w:r w:rsidRPr="008E7EE6">
              <w:rPr>
                <w:rFonts w:ascii="Times New Roman" w:eastAsia="Times New Roman" w:hAnsi="Times New Roman" w:cs="Times New Roman"/>
                <w:color w:val="000000"/>
                <w:kern w:val="0"/>
                <w:sz w:val="20"/>
                <w:szCs w:val="20"/>
                <w:lang w:eastAsia="pl-PL"/>
                <w14:ligatures w14:val="none"/>
              </w:rPr>
              <w:t>niezabudowną</w:t>
            </w:r>
            <w:proofErr w:type="spellEnd"/>
            <w:r w:rsidRPr="008E7EE6">
              <w:rPr>
                <w:rFonts w:ascii="Times New Roman" w:eastAsia="Times New Roman" w:hAnsi="Times New Roman" w:cs="Times New Roman"/>
                <w:color w:val="000000"/>
                <w:kern w:val="0"/>
                <w:sz w:val="20"/>
                <w:szCs w:val="20"/>
                <w:lang w:eastAsia="pl-PL"/>
                <w14:ligatures w14:val="none"/>
              </w:rPr>
              <w:t xml:space="preserve"> część działki rolnej. Wyznaczona strefa SZ zaspokaja potrzeby budowlane gospodarstwa rolnego, ponieważ swoją wielkością umożliwia ulokowanie innych budynków.</w:t>
            </w:r>
          </w:p>
        </w:tc>
      </w:tr>
      <w:tr w:rsidR="008E7EE6" w:rsidRPr="008E7EE6" w14:paraId="302E1A73"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3046328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18.</w:t>
            </w:r>
          </w:p>
        </w:tc>
        <w:tc>
          <w:tcPr>
            <w:tcW w:w="1339" w:type="dxa"/>
            <w:tcBorders>
              <w:top w:val="nil"/>
              <w:left w:val="nil"/>
              <w:bottom w:val="single" w:sz="8" w:space="0" w:color="CCCCCC"/>
              <w:right w:val="single" w:sz="8" w:space="0" w:color="CCCCCC"/>
            </w:tcBorders>
            <w:vAlign w:val="center"/>
            <w:hideMark/>
          </w:tcPr>
          <w:p w14:paraId="100DBA1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79A7E12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9828</w:t>
            </w:r>
          </w:p>
        </w:tc>
        <w:tc>
          <w:tcPr>
            <w:tcW w:w="1030" w:type="dxa"/>
            <w:tcBorders>
              <w:top w:val="nil"/>
              <w:left w:val="nil"/>
              <w:bottom w:val="single" w:sz="8" w:space="0" w:color="CCCCCC"/>
              <w:right w:val="single" w:sz="8" w:space="0" w:color="CCCCCC"/>
            </w:tcBorders>
            <w:vAlign w:val="center"/>
            <w:hideMark/>
          </w:tcPr>
          <w:p w14:paraId="3875CA9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163</w:t>
            </w:r>
          </w:p>
        </w:tc>
        <w:tc>
          <w:tcPr>
            <w:tcW w:w="1440" w:type="dxa"/>
            <w:tcBorders>
              <w:top w:val="nil"/>
              <w:left w:val="nil"/>
              <w:bottom w:val="single" w:sz="8" w:space="0" w:color="CCCCCC"/>
              <w:right w:val="single" w:sz="8" w:space="0" w:color="CCCCCC"/>
            </w:tcBorders>
            <w:vAlign w:val="center"/>
            <w:hideMark/>
          </w:tcPr>
          <w:p w14:paraId="19E9137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Wola Brzostecka</w:t>
            </w:r>
          </w:p>
        </w:tc>
        <w:tc>
          <w:tcPr>
            <w:tcW w:w="1583" w:type="dxa"/>
            <w:tcBorders>
              <w:top w:val="nil"/>
              <w:left w:val="nil"/>
              <w:bottom w:val="single" w:sz="8" w:space="0" w:color="CCCCCC"/>
              <w:right w:val="single" w:sz="8" w:space="0" w:color="CCCCCC"/>
            </w:tcBorders>
            <w:vAlign w:val="center"/>
            <w:hideMark/>
          </w:tcPr>
          <w:p w14:paraId="1D9B85B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265384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znajduje się na terenie zagrożonym osuwaniem się mas ziemnych, jest położona w otwartym kompleksie rolnym, uwzględnienie jej jako strefę SJ nie utworzyłoby zwartej linii zabudowy.</w:t>
            </w:r>
          </w:p>
        </w:tc>
      </w:tr>
      <w:tr w:rsidR="008E7EE6" w:rsidRPr="008E7EE6" w14:paraId="14196672"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73B9690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19.</w:t>
            </w:r>
          </w:p>
        </w:tc>
        <w:tc>
          <w:tcPr>
            <w:tcW w:w="1339" w:type="dxa"/>
            <w:tcBorders>
              <w:top w:val="nil"/>
              <w:left w:val="nil"/>
              <w:bottom w:val="single" w:sz="8" w:space="0" w:color="CCCCCC"/>
              <w:right w:val="single" w:sz="8" w:space="0" w:color="CCCCCC"/>
            </w:tcBorders>
            <w:vAlign w:val="center"/>
            <w:hideMark/>
          </w:tcPr>
          <w:p w14:paraId="2AFFBED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3048EAB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9850</w:t>
            </w:r>
          </w:p>
        </w:tc>
        <w:tc>
          <w:tcPr>
            <w:tcW w:w="1030" w:type="dxa"/>
            <w:tcBorders>
              <w:top w:val="nil"/>
              <w:left w:val="nil"/>
              <w:bottom w:val="single" w:sz="8" w:space="0" w:color="CCCCCC"/>
              <w:right w:val="single" w:sz="8" w:space="0" w:color="CCCCCC"/>
            </w:tcBorders>
            <w:vAlign w:val="center"/>
            <w:hideMark/>
          </w:tcPr>
          <w:p w14:paraId="78603EB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46/2</w:t>
            </w:r>
          </w:p>
        </w:tc>
        <w:tc>
          <w:tcPr>
            <w:tcW w:w="1440" w:type="dxa"/>
            <w:tcBorders>
              <w:top w:val="nil"/>
              <w:left w:val="nil"/>
              <w:bottom w:val="single" w:sz="8" w:space="0" w:color="CCCCCC"/>
              <w:right w:val="single" w:sz="8" w:space="0" w:color="CCCCCC"/>
            </w:tcBorders>
            <w:vAlign w:val="center"/>
            <w:hideMark/>
          </w:tcPr>
          <w:p w14:paraId="1F522DE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2EB888E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869F64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Teren objęty wnioskiem znajduje się w bezpośrednim sąsiedztwie MPZP, który nachodzi na część działki objętej wnioskiem, działka jest użytkowana rolniczo, brak jest uzasadnienia do rozlewania się terenu zabudowy w otwarte tereny rolno-leśne.</w:t>
            </w:r>
          </w:p>
        </w:tc>
      </w:tr>
      <w:tr w:rsidR="008E7EE6" w:rsidRPr="008E7EE6" w14:paraId="5074566D"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2D7BF1D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20.</w:t>
            </w:r>
          </w:p>
        </w:tc>
        <w:tc>
          <w:tcPr>
            <w:tcW w:w="1339" w:type="dxa"/>
            <w:tcBorders>
              <w:top w:val="nil"/>
              <w:left w:val="nil"/>
              <w:bottom w:val="single" w:sz="8" w:space="0" w:color="CCCCCC"/>
              <w:right w:val="single" w:sz="8" w:space="0" w:color="CCCCCC"/>
            </w:tcBorders>
            <w:vAlign w:val="center"/>
            <w:hideMark/>
          </w:tcPr>
          <w:p w14:paraId="06FA8BF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54D7828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9850</w:t>
            </w:r>
          </w:p>
        </w:tc>
        <w:tc>
          <w:tcPr>
            <w:tcW w:w="1030" w:type="dxa"/>
            <w:tcBorders>
              <w:top w:val="nil"/>
              <w:left w:val="nil"/>
              <w:bottom w:val="single" w:sz="8" w:space="0" w:color="CCCCCC"/>
              <w:right w:val="single" w:sz="8" w:space="0" w:color="CCCCCC"/>
            </w:tcBorders>
            <w:vAlign w:val="center"/>
            <w:hideMark/>
          </w:tcPr>
          <w:p w14:paraId="6AB7570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48/5</w:t>
            </w:r>
          </w:p>
        </w:tc>
        <w:tc>
          <w:tcPr>
            <w:tcW w:w="1440" w:type="dxa"/>
            <w:tcBorders>
              <w:top w:val="nil"/>
              <w:left w:val="nil"/>
              <w:bottom w:val="single" w:sz="8" w:space="0" w:color="CCCCCC"/>
              <w:right w:val="single" w:sz="8" w:space="0" w:color="CCCCCC"/>
            </w:tcBorders>
            <w:vAlign w:val="center"/>
            <w:hideMark/>
          </w:tcPr>
          <w:p w14:paraId="169357A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2D976C6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5267C1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Teren objęty wnioskiem znajduje się w bezpośrednim sąsiedztwie MPZP, który nachodzi na część działki objętej wnioskiem, działka jest użytkowana rolniczo, brak jest uzasadnienia do rozlewania się terenu zabudowy w otwarte tereny rolno-leśne.</w:t>
            </w:r>
          </w:p>
        </w:tc>
      </w:tr>
      <w:tr w:rsidR="008E7EE6" w:rsidRPr="008E7EE6" w14:paraId="6C275226"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1A24710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21.</w:t>
            </w:r>
          </w:p>
        </w:tc>
        <w:tc>
          <w:tcPr>
            <w:tcW w:w="1339" w:type="dxa"/>
            <w:tcBorders>
              <w:top w:val="nil"/>
              <w:left w:val="nil"/>
              <w:bottom w:val="single" w:sz="8" w:space="0" w:color="CCCCCC"/>
              <w:right w:val="single" w:sz="8" w:space="0" w:color="CCCCCC"/>
            </w:tcBorders>
            <w:vAlign w:val="center"/>
            <w:hideMark/>
          </w:tcPr>
          <w:p w14:paraId="03112D2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44FE049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9882</w:t>
            </w:r>
          </w:p>
        </w:tc>
        <w:tc>
          <w:tcPr>
            <w:tcW w:w="1030" w:type="dxa"/>
            <w:tcBorders>
              <w:top w:val="nil"/>
              <w:left w:val="nil"/>
              <w:bottom w:val="single" w:sz="8" w:space="0" w:color="CCCCCC"/>
              <w:right w:val="single" w:sz="8" w:space="0" w:color="CCCCCC"/>
            </w:tcBorders>
            <w:vAlign w:val="center"/>
            <w:hideMark/>
          </w:tcPr>
          <w:p w14:paraId="6001E88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188/1</w:t>
            </w:r>
          </w:p>
        </w:tc>
        <w:tc>
          <w:tcPr>
            <w:tcW w:w="1440" w:type="dxa"/>
            <w:tcBorders>
              <w:top w:val="nil"/>
              <w:left w:val="nil"/>
              <w:bottom w:val="single" w:sz="8" w:space="0" w:color="CCCCCC"/>
              <w:right w:val="single" w:sz="8" w:space="0" w:color="CCCCCC"/>
            </w:tcBorders>
            <w:vAlign w:val="center"/>
            <w:hideMark/>
          </w:tcPr>
          <w:p w14:paraId="44422FD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3A32898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FD1BC0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zadrzewiona, leżąca w bezpośrednim sąsiedztwie projektowanego poszerzenia drogi krajowej DK73, wyznaczenie nowej zabudowy przy planowanym przedsięwzięciu może skutkować uciążliwością dla nowych mieszkańców (zgodnie z opinią od GDDKiA)</w:t>
            </w:r>
          </w:p>
        </w:tc>
      </w:tr>
      <w:tr w:rsidR="008E7EE6" w:rsidRPr="008E7EE6" w14:paraId="374C3EA5"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3B87747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22.</w:t>
            </w:r>
          </w:p>
        </w:tc>
        <w:tc>
          <w:tcPr>
            <w:tcW w:w="1339" w:type="dxa"/>
            <w:tcBorders>
              <w:top w:val="nil"/>
              <w:left w:val="nil"/>
              <w:bottom w:val="single" w:sz="8" w:space="0" w:color="CCCCCC"/>
              <w:right w:val="single" w:sz="8" w:space="0" w:color="CCCCCC"/>
            </w:tcBorders>
            <w:vAlign w:val="center"/>
            <w:hideMark/>
          </w:tcPr>
          <w:p w14:paraId="568AD79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277E5D3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9882</w:t>
            </w:r>
          </w:p>
        </w:tc>
        <w:tc>
          <w:tcPr>
            <w:tcW w:w="1030" w:type="dxa"/>
            <w:tcBorders>
              <w:top w:val="nil"/>
              <w:left w:val="nil"/>
              <w:bottom w:val="single" w:sz="8" w:space="0" w:color="CCCCCC"/>
              <w:right w:val="single" w:sz="8" w:space="0" w:color="CCCCCC"/>
            </w:tcBorders>
            <w:vAlign w:val="center"/>
            <w:hideMark/>
          </w:tcPr>
          <w:p w14:paraId="35CB66F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188/2</w:t>
            </w:r>
          </w:p>
        </w:tc>
        <w:tc>
          <w:tcPr>
            <w:tcW w:w="1440" w:type="dxa"/>
            <w:tcBorders>
              <w:top w:val="nil"/>
              <w:left w:val="nil"/>
              <w:bottom w:val="single" w:sz="8" w:space="0" w:color="CCCCCC"/>
              <w:right w:val="single" w:sz="8" w:space="0" w:color="CCCCCC"/>
            </w:tcBorders>
            <w:vAlign w:val="center"/>
            <w:hideMark/>
          </w:tcPr>
          <w:p w14:paraId="5739027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4120840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7767A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zadrzewiona, leżąca w bezpośrednim sąsiedztwie projektowanego poszerzenia drogi krajowej DK73, wyznaczenie nowej zabudowy przy planowanym przedsięwzięciu może skutkować uciążliwością dla nowych mieszkańców (zgodnie z opinią od GDDKiA)</w:t>
            </w:r>
          </w:p>
        </w:tc>
      </w:tr>
      <w:tr w:rsidR="008E7EE6" w:rsidRPr="008E7EE6" w14:paraId="586130B7"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030C21F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23.</w:t>
            </w:r>
          </w:p>
        </w:tc>
        <w:tc>
          <w:tcPr>
            <w:tcW w:w="1339" w:type="dxa"/>
            <w:tcBorders>
              <w:top w:val="nil"/>
              <w:left w:val="nil"/>
              <w:bottom w:val="single" w:sz="8" w:space="0" w:color="CCCCCC"/>
              <w:right w:val="single" w:sz="8" w:space="0" w:color="CCCCCC"/>
            </w:tcBorders>
            <w:vAlign w:val="center"/>
            <w:hideMark/>
          </w:tcPr>
          <w:p w14:paraId="037F313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419088F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9882</w:t>
            </w:r>
          </w:p>
        </w:tc>
        <w:tc>
          <w:tcPr>
            <w:tcW w:w="1030" w:type="dxa"/>
            <w:tcBorders>
              <w:top w:val="nil"/>
              <w:left w:val="nil"/>
              <w:bottom w:val="single" w:sz="8" w:space="0" w:color="CCCCCC"/>
              <w:right w:val="single" w:sz="8" w:space="0" w:color="CCCCCC"/>
            </w:tcBorders>
            <w:vAlign w:val="center"/>
            <w:hideMark/>
          </w:tcPr>
          <w:p w14:paraId="60E4399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188/3</w:t>
            </w:r>
          </w:p>
        </w:tc>
        <w:tc>
          <w:tcPr>
            <w:tcW w:w="1440" w:type="dxa"/>
            <w:tcBorders>
              <w:top w:val="nil"/>
              <w:left w:val="nil"/>
              <w:bottom w:val="single" w:sz="8" w:space="0" w:color="CCCCCC"/>
              <w:right w:val="single" w:sz="8" w:space="0" w:color="CCCCCC"/>
            </w:tcBorders>
            <w:vAlign w:val="center"/>
            <w:hideMark/>
          </w:tcPr>
          <w:p w14:paraId="2E82A27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64A04B3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4721A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zadrzewiona, leżąca w bezpośrednim sąsiedztwie projektowanego poszerzenia drogi krajowej DK73, wyznaczenie nowej zabudowy przy planowanym przedsięwzięciu może skutkować uciążliwością dla nowych mieszkańców (zgodnie z opinią od GDDKiA)</w:t>
            </w:r>
          </w:p>
        </w:tc>
      </w:tr>
      <w:tr w:rsidR="008E7EE6" w:rsidRPr="008E7EE6" w14:paraId="12962FE0"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2396B65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24.</w:t>
            </w:r>
          </w:p>
        </w:tc>
        <w:tc>
          <w:tcPr>
            <w:tcW w:w="1339" w:type="dxa"/>
            <w:tcBorders>
              <w:top w:val="nil"/>
              <w:left w:val="nil"/>
              <w:bottom w:val="single" w:sz="8" w:space="0" w:color="CCCCCC"/>
              <w:right w:val="single" w:sz="8" w:space="0" w:color="CCCCCC"/>
            </w:tcBorders>
            <w:vAlign w:val="center"/>
            <w:hideMark/>
          </w:tcPr>
          <w:p w14:paraId="67DD397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2CF23D4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9882</w:t>
            </w:r>
          </w:p>
        </w:tc>
        <w:tc>
          <w:tcPr>
            <w:tcW w:w="1030" w:type="dxa"/>
            <w:tcBorders>
              <w:top w:val="nil"/>
              <w:left w:val="nil"/>
              <w:bottom w:val="single" w:sz="8" w:space="0" w:color="CCCCCC"/>
              <w:right w:val="single" w:sz="8" w:space="0" w:color="CCCCCC"/>
            </w:tcBorders>
            <w:vAlign w:val="center"/>
            <w:hideMark/>
          </w:tcPr>
          <w:p w14:paraId="6424DB3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192/1</w:t>
            </w:r>
          </w:p>
        </w:tc>
        <w:tc>
          <w:tcPr>
            <w:tcW w:w="1440" w:type="dxa"/>
            <w:tcBorders>
              <w:top w:val="nil"/>
              <w:left w:val="nil"/>
              <w:bottom w:val="single" w:sz="8" w:space="0" w:color="CCCCCC"/>
              <w:right w:val="single" w:sz="8" w:space="0" w:color="CCCCCC"/>
            </w:tcBorders>
            <w:vAlign w:val="center"/>
            <w:hideMark/>
          </w:tcPr>
          <w:p w14:paraId="74FA25A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3B82F6E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A47766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zadrzewiona, leżąca w sąsiedztwie projektowanego poszerzenia drogi krajowej DK73, wyznaczenie nowej zabudowy przy planowanym przedsięwzięciu może skutkować uciążliwością dla nowych mieszkańców (zgodnie z opinią od GDDKiA)</w:t>
            </w:r>
          </w:p>
        </w:tc>
      </w:tr>
      <w:tr w:rsidR="008E7EE6" w:rsidRPr="008E7EE6" w14:paraId="6BDF0016"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26B771C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w:t>
            </w:r>
          </w:p>
        </w:tc>
        <w:tc>
          <w:tcPr>
            <w:tcW w:w="1339" w:type="dxa"/>
            <w:tcBorders>
              <w:top w:val="nil"/>
              <w:left w:val="nil"/>
              <w:bottom w:val="single" w:sz="8" w:space="0" w:color="CCCCCC"/>
              <w:right w:val="single" w:sz="8" w:space="0" w:color="CCCCCC"/>
            </w:tcBorders>
            <w:vAlign w:val="center"/>
            <w:hideMark/>
          </w:tcPr>
          <w:p w14:paraId="6694AB1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7075973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9882</w:t>
            </w:r>
          </w:p>
        </w:tc>
        <w:tc>
          <w:tcPr>
            <w:tcW w:w="1030" w:type="dxa"/>
            <w:tcBorders>
              <w:top w:val="nil"/>
              <w:left w:val="nil"/>
              <w:bottom w:val="single" w:sz="8" w:space="0" w:color="CCCCCC"/>
              <w:right w:val="single" w:sz="8" w:space="0" w:color="CCCCCC"/>
            </w:tcBorders>
            <w:vAlign w:val="center"/>
            <w:hideMark/>
          </w:tcPr>
          <w:p w14:paraId="6A36A90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192/2</w:t>
            </w:r>
          </w:p>
        </w:tc>
        <w:tc>
          <w:tcPr>
            <w:tcW w:w="1440" w:type="dxa"/>
            <w:tcBorders>
              <w:top w:val="nil"/>
              <w:left w:val="nil"/>
              <w:bottom w:val="single" w:sz="8" w:space="0" w:color="CCCCCC"/>
              <w:right w:val="single" w:sz="8" w:space="0" w:color="CCCCCC"/>
            </w:tcBorders>
            <w:vAlign w:val="center"/>
            <w:hideMark/>
          </w:tcPr>
          <w:p w14:paraId="4DFED37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44048F3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DF645C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zadrzewiona, leżąca w sąsiedztwie projektowanego poszerzenia drogi krajowej DK73, wyznaczenie nowej zabudowy przy planowanym przedsięwzięciu może skutkować uciążliwością dla nowych mieszkańców (zgodnie z opinią od GDDKiA)</w:t>
            </w:r>
          </w:p>
        </w:tc>
      </w:tr>
      <w:tr w:rsidR="008E7EE6" w:rsidRPr="008E7EE6" w14:paraId="4BAF630A"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6513395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26.</w:t>
            </w:r>
          </w:p>
        </w:tc>
        <w:tc>
          <w:tcPr>
            <w:tcW w:w="1339" w:type="dxa"/>
            <w:tcBorders>
              <w:top w:val="nil"/>
              <w:left w:val="nil"/>
              <w:bottom w:val="single" w:sz="8" w:space="0" w:color="CCCCCC"/>
              <w:right w:val="single" w:sz="8" w:space="0" w:color="CCCCCC"/>
            </w:tcBorders>
            <w:vAlign w:val="center"/>
            <w:hideMark/>
          </w:tcPr>
          <w:p w14:paraId="2D8A8C8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373CED8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9882</w:t>
            </w:r>
          </w:p>
        </w:tc>
        <w:tc>
          <w:tcPr>
            <w:tcW w:w="1030" w:type="dxa"/>
            <w:tcBorders>
              <w:top w:val="nil"/>
              <w:left w:val="nil"/>
              <w:bottom w:val="single" w:sz="8" w:space="0" w:color="CCCCCC"/>
              <w:right w:val="single" w:sz="8" w:space="0" w:color="CCCCCC"/>
            </w:tcBorders>
            <w:vAlign w:val="center"/>
            <w:hideMark/>
          </w:tcPr>
          <w:p w14:paraId="37723F5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192/3</w:t>
            </w:r>
          </w:p>
        </w:tc>
        <w:tc>
          <w:tcPr>
            <w:tcW w:w="1440" w:type="dxa"/>
            <w:tcBorders>
              <w:top w:val="nil"/>
              <w:left w:val="nil"/>
              <w:bottom w:val="single" w:sz="8" w:space="0" w:color="CCCCCC"/>
              <w:right w:val="single" w:sz="8" w:space="0" w:color="CCCCCC"/>
            </w:tcBorders>
            <w:vAlign w:val="center"/>
            <w:hideMark/>
          </w:tcPr>
          <w:p w14:paraId="34F5F0B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5A21323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4691351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zadrzewiona, leżąca w sąsiedztwie projektowanego poszerzenia drogi krajowej DK73, wyznaczenie nowej zabudowy przy planowanym przedsięwzięciu może skutkować uciążliwością dla nowych mieszkańców (zgodnie z opinią od GDDKiA)</w:t>
            </w:r>
          </w:p>
        </w:tc>
      </w:tr>
      <w:tr w:rsidR="008E7EE6" w:rsidRPr="008E7EE6" w14:paraId="0E0283BF" w14:textId="77777777" w:rsidTr="008E7EE6">
        <w:trPr>
          <w:trHeight w:val="2220"/>
        </w:trPr>
        <w:tc>
          <w:tcPr>
            <w:tcW w:w="496" w:type="dxa"/>
            <w:tcBorders>
              <w:top w:val="nil"/>
              <w:left w:val="single" w:sz="8" w:space="0" w:color="CCCCCC"/>
              <w:bottom w:val="single" w:sz="8" w:space="0" w:color="CCCCCC"/>
              <w:right w:val="single" w:sz="8" w:space="0" w:color="CCCCCC"/>
            </w:tcBorders>
            <w:vAlign w:val="center"/>
            <w:hideMark/>
          </w:tcPr>
          <w:p w14:paraId="227757B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27.</w:t>
            </w:r>
          </w:p>
        </w:tc>
        <w:tc>
          <w:tcPr>
            <w:tcW w:w="1339" w:type="dxa"/>
            <w:tcBorders>
              <w:top w:val="nil"/>
              <w:left w:val="nil"/>
              <w:bottom w:val="single" w:sz="8" w:space="0" w:color="CCCCCC"/>
              <w:right w:val="single" w:sz="8" w:space="0" w:color="CCCCCC"/>
            </w:tcBorders>
            <w:vAlign w:val="center"/>
            <w:hideMark/>
          </w:tcPr>
          <w:p w14:paraId="576DD71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06.08.2026</w:t>
            </w:r>
          </w:p>
        </w:tc>
        <w:tc>
          <w:tcPr>
            <w:tcW w:w="1190" w:type="dxa"/>
            <w:tcBorders>
              <w:top w:val="nil"/>
              <w:left w:val="nil"/>
              <w:bottom w:val="single" w:sz="8" w:space="0" w:color="CCCCCC"/>
              <w:right w:val="single" w:sz="8" w:space="0" w:color="CCCCCC"/>
            </w:tcBorders>
            <w:vAlign w:val="center"/>
            <w:hideMark/>
          </w:tcPr>
          <w:p w14:paraId="2BE1304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9883</w:t>
            </w:r>
          </w:p>
        </w:tc>
        <w:tc>
          <w:tcPr>
            <w:tcW w:w="1030" w:type="dxa"/>
            <w:tcBorders>
              <w:top w:val="nil"/>
              <w:left w:val="nil"/>
              <w:bottom w:val="single" w:sz="8" w:space="0" w:color="CCCCCC"/>
              <w:right w:val="single" w:sz="8" w:space="0" w:color="CCCCCC"/>
            </w:tcBorders>
            <w:vAlign w:val="center"/>
            <w:hideMark/>
          </w:tcPr>
          <w:p w14:paraId="7905B9A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241</w:t>
            </w:r>
          </w:p>
        </w:tc>
        <w:tc>
          <w:tcPr>
            <w:tcW w:w="1440" w:type="dxa"/>
            <w:tcBorders>
              <w:top w:val="nil"/>
              <w:left w:val="nil"/>
              <w:bottom w:val="single" w:sz="8" w:space="0" w:color="CCCCCC"/>
              <w:right w:val="single" w:sz="8" w:space="0" w:color="CCCCCC"/>
            </w:tcBorders>
            <w:vAlign w:val="center"/>
            <w:hideMark/>
          </w:tcPr>
          <w:p w14:paraId="6BAF4B4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3EE7AAF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896031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zabudowana zabudową o charakterze rolniczym, część działki wyznaczono pod strefę SI jako projektowany bufor z poszerzenia drogi krajowej DK73, pozostała część z budynkiem mieszkalnym oraz część terenu rolnego została uwzględniona jako strefa SZ. Ze względu na zapewnienie możliwości rozbudowy </w:t>
            </w:r>
            <w:proofErr w:type="spellStart"/>
            <w:r w:rsidRPr="008E7EE6">
              <w:rPr>
                <w:rFonts w:ascii="Times New Roman" w:eastAsia="Times New Roman" w:hAnsi="Times New Roman" w:cs="Times New Roman"/>
                <w:color w:val="000000"/>
                <w:kern w:val="0"/>
                <w:sz w:val="20"/>
                <w:szCs w:val="20"/>
                <w:lang w:eastAsia="pl-PL"/>
                <w14:ligatures w14:val="none"/>
              </w:rPr>
              <w:t>gospodartwa</w:t>
            </w:r>
            <w:proofErr w:type="spellEnd"/>
            <w:r w:rsidRPr="008E7EE6">
              <w:rPr>
                <w:rFonts w:ascii="Times New Roman" w:eastAsia="Times New Roman" w:hAnsi="Times New Roman" w:cs="Times New Roman"/>
                <w:color w:val="000000"/>
                <w:kern w:val="0"/>
                <w:sz w:val="20"/>
                <w:szCs w:val="20"/>
                <w:lang w:eastAsia="pl-PL"/>
                <w14:ligatures w14:val="none"/>
              </w:rPr>
              <w:t>, nie widać podstaw do uwzględnienia pozostałej części działki jako strefa z możliwością zabudowy.</w:t>
            </w:r>
          </w:p>
        </w:tc>
      </w:tr>
      <w:tr w:rsidR="008E7EE6" w:rsidRPr="008E7EE6" w14:paraId="73E5A69A"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1184F4C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28.</w:t>
            </w:r>
          </w:p>
        </w:tc>
        <w:tc>
          <w:tcPr>
            <w:tcW w:w="1339" w:type="dxa"/>
            <w:tcBorders>
              <w:top w:val="nil"/>
              <w:left w:val="nil"/>
              <w:bottom w:val="single" w:sz="8" w:space="0" w:color="CCCCCC"/>
              <w:right w:val="single" w:sz="8" w:space="0" w:color="CCCCCC"/>
            </w:tcBorders>
            <w:vAlign w:val="center"/>
            <w:hideMark/>
          </w:tcPr>
          <w:p w14:paraId="34B0421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10.08.2026</w:t>
            </w:r>
          </w:p>
        </w:tc>
        <w:tc>
          <w:tcPr>
            <w:tcW w:w="1190" w:type="dxa"/>
            <w:tcBorders>
              <w:top w:val="nil"/>
              <w:left w:val="nil"/>
              <w:bottom w:val="single" w:sz="8" w:space="0" w:color="CCCCCC"/>
              <w:right w:val="single" w:sz="8" w:space="0" w:color="CCCCCC"/>
            </w:tcBorders>
            <w:vAlign w:val="center"/>
            <w:hideMark/>
          </w:tcPr>
          <w:p w14:paraId="68E3B86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10014</w:t>
            </w:r>
          </w:p>
        </w:tc>
        <w:tc>
          <w:tcPr>
            <w:tcW w:w="1030" w:type="dxa"/>
            <w:tcBorders>
              <w:top w:val="nil"/>
              <w:left w:val="nil"/>
              <w:bottom w:val="single" w:sz="8" w:space="0" w:color="CCCCCC"/>
              <w:right w:val="single" w:sz="8" w:space="0" w:color="CCCCCC"/>
            </w:tcBorders>
            <w:vAlign w:val="center"/>
            <w:hideMark/>
          </w:tcPr>
          <w:p w14:paraId="0327328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199</w:t>
            </w:r>
          </w:p>
        </w:tc>
        <w:tc>
          <w:tcPr>
            <w:tcW w:w="1440" w:type="dxa"/>
            <w:tcBorders>
              <w:top w:val="nil"/>
              <w:left w:val="nil"/>
              <w:bottom w:val="single" w:sz="8" w:space="0" w:color="CCCCCC"/>
              <w:right w:val="single" w:sz="8" w:space="0" w:color="CCCCCC"/>
            </w:tcBorders>
            <w:vAlign w:val="center"/>
            <w:hideMark/>
          </w:tcPr>
          <w:p w14:paraId="11C9FB0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0CAEEAF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D781C6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o wysokich klasach bonitacyjnych, użytkowana rolniczo, zlokalizowana poza głównym ciągiem zabudowy. Brak zasadności wyznaczania na terenach rolnych enklaw z możliwością zabudowy.</w:t>
            </w:r>
          </w:p>
        </w:tc>
      </w:tr>
      <w:tr w:rsidR="008E7EE6" w:rsidRPr="008E7EE6" w14:paraId="0E087C86"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4C355B5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29.</w:t>
            </w:r>
          </w:p>
        </w:tc>
        <w:tc>
          <w:tcPr>
            <w:tcW w:w="1339" w:type="dxa"/>
            <w:tcBorders>
              <w:top w:val="nil"/>
              <w:left w:val="nil"/>
              <w:bottom w:val="single" w:sz="8" w:space="0" w:color="CCCCCC"/>
              <w:right w:val="single" w:sz="8" w:space="0" w:color="CCCCCC"/>
            </w:tcBorders>
            <w:vAlign w:val="center"/>
            <w:hideMark/>
          </w:tcPr>
          <w:p w14:paraId="35FD893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12.08.2026</w:t>
            </w:r>
          </w:p>
        </w:tc>
        <w:tc>
          <w:tcPr>
            <w:tcW w:w="1190" w:type="dxa"/>
            <w:tcBorders>
              <w:top w:val="nil"/>
              <w:left w:val="nil"/>
              <w:bottom w:val="single" w:sz="8" w:space="0" w:color="CCCCCC"/>
              <w:right w:val="single" w:sz="8" w:space="0" w:color="CCCCCC"/>
            </w:tcBorders>
            <w:vAlign w:val="center"/>
            <w:hideMark/>
          </w:tcPr>
          <w:p w14:paraId="5A8706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10165</w:t>
            </w:r>
          </w:p>
        </w:tc>
        <w:tc>
          <w:tcPr>
            <w:tcW w:w="1030" w:type="dxa"/>
            <w:tcBorders>
              <w:top w:val="nil"/>
              <w:left w:val="nil"/>
              <w:bottom w:val="single" w:sz="8" w:space="0" w:color="CCCCCC"/>
              <w:right w:val="single" w:sz="8" w:space="0" w:color="CCCCCC"/>
            </w:tcBorders>
            <w:vAlign w:val="center"/>
            <w:hideMark/>
          </w:tcPr>
          <w:p w14:paraId="091753E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86/2</w:t>
            </w:r>
          </w:p>
        </w:tc>
        <w:tc>
          <w:tcPr>
            <w:tcW w:w="1440" w:type="dxa"/>
            <w:tcBorders>
              <w:top w:val="nil"/>
              <w:left w:val="nil"/>
              <w:bottom w:val="single" w:sz="8" w:space="0" w:color="CCCCCC"/>
              <w:right w:val="single" w:sz="8" w:space="0" w:color="CCCCCC"/>
            </w:tcBorders>
            <w:vAlign w:val="center"/>
            <w:hideMark/>
          </w:tcPr>
          <w:p w14:paraId="5EFA2B2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proofErr w:type="spellStart"/>
            <w:r w:rsidRPr="008E7EE6">
              <w:rPr>
                <w:rFonts w:ascii="Times New Roman" w:eastAsia="Times New Roman" w:hAnsi="Times New Roman" w:cs="Times New Roman"/>
                <w:color w:val="000000"/>
                <w:kern w:val="0"/>
                <w:sz w:val="20"/>
                <w:szCs w:val="20"/>
                <w:lang w:eastAsia="pl-PL"/>
                <w14:ligatures w14:val="none"/>
              </w:rPr>
              <w:t>Smarżowa</w:t>
            </w:r>
            <w:proofErr w:type="spellEnd"/>
          </w:p>
        </w:tc>
        <w:tc>
          <w:tcPr>
            <w:tcW w:w="1583" w:type="dxa"/>
            <w:tcBorders>
              <w:top w:val="nil"/>
              <w:left w:val="nil"/>
              <w:bottom w:val="single" w:sz="8" w:space="0" w:color="CCCCCC"/>
              <w:right w:val="single" w:sz="8" w:space="0" w:color="CCCCCC"/>
            </w:tcBorders>
            <w:vAlign w:val="center"/>
            <w:hideMark/>
          </w:tcPr>
          <w:p w14:paraId="3E55F1B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2262FE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Gmina Brzostek administracyjnie uznana jest jako gmina miejsko - wiejska o koncentracji zabudowy w mieście Brzostek. Podczas wyznaczania strefy SW przyjęto zasadę, wyznaczania strefy wielorodzinnej na terenie już istniejącej zabudowy o takim charakterze lub w granicach miasta jako głównego ośrodka koncentracji ludności. Wyznaczenie strefy SW poza granicami miasta (tj. na terenach wiejskich) uznaje się za niezasadne. Ponadto, wskazana działka jest zabudowana budynkiem mieszkalnym jednorodzinnym w zabudowie </w:t>
            </w:r>
            <w:proofErr w:type="spellStart"/>
            <w:r w:rsidRPr="008E7EE6">
              <w:rPr>
                <w:rFonts w:ascii="Times New Roman" w:eastAsia="Times New Roman" w:hAnsi="Times New Roman" w:cs="Times New Roman"/>
                <w:color w:val="000000"/>
                <w:kern w:val="0"/>
                <w:sz w:val="20"/>
                <w:szCs w:val="20"/>
                <w:lang w:eastAsia="pl-PL"/>
                <w14:ligatures w14:val="none"/>
              </w:rPr>
              <w:t>zagodowej</w:t>
            </w:r>
            <w:proofErr w:type="spellEnd"/>
            <w:r w:rsidRPr="008E7EE6">
              <w:rPr>
                <w:rFonts w:ascii="Times New Roman" w:eastAsia="Times New Roman" w:hAnsi="Times New Roman" w:cs="Times New Roman"/>
                <w:color w:val="000000"/>
                <w:kern w:val="0"/>
                <w:sz w:val="20"/>
                <w:szCs w:val="20"/>
                <w:lang w:eastAsia="pl-PL"/>
                <w14:ligatures w14:val="none"/>
              </w:rPr>
              <w:t>.</w:t>
            </w:r>
          </w:p>
        </w:tc>
      </w:tr>
      <w:tr w:rsidR="008E7EE6" w:rsidRPr="008E7EE6" w14:paraId="47AC2013" w14:textId="77777777" w:rsidTr="008E7EE6">
        <w:trPr>
          <w:trHeight w:val="645"/>
        </w:trPr>
        <w:tc>
          <w:tcPr>
            <w:tcW w:w="496" w:type="dxa"/>
            <w:tcBorders>
              <w:top w:val="nil"/>
              <w:left w:val="single" w:sz="8" w:space="0" w:color="CCCCCC"/>
              <w:bottom w:val="single" w:sz="8" w:space="0" w:color="CCCCCC"/>
              <w:right w:val="single" w:sz="8" w:space="0" w:color="CCCCCC"/>
            </w:tcBorders>
            <w:vAlign w:val="center"/>
            <w:hideMark/>
          </w:tcPr>
          <w:p w14:paraId="769DDEB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30.</w:t>
            </w:r>
          </w:p>
        </w:tc>
        <w:tc>
          <w:tcPr>
            <w:tcW w:w="1339" w:type="dxa"/>
            <w:tcBorders>
              <w:top w:val="nil"/>
              <w:left w:val="nil"/>
              <w:bottom w:val="single" w:sz="8" w:space="0" w:color="CCCCCC"/>
              <w:right w:val="single" w:sz="8" w:space="0" w:color="CCCCCC"/>
            </w:tcBorders>
            <w:vAlign w:val="center"/>
            <w:hideMark/>
          </w:tcPr>
          <w:p w14:paraId="217638F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13.08.2026</w:t>
            </w:r>
          </w:p>
        </w:tc>
        <w:tc>
          <w:tcPr>
            <w:tcW w:w="1190" w:type="dxa"/>
            <w:tcBorders>
              <w:top w:val="nil"/>
              <w:left w:val="nil"/>
              <w:bottom w:val="single" w:sz="8" w:space="0" w:color="CCCCCC"/>
              <w:right w:val="single" w:sz="8" w:space="0" w:color="CCCCCC"/>
            </w:tcBorders>
            <w:vAlign w:val="center"/>
            <w:hideMark/>
          </w:tcPr>
          <w:p w14:paraId="4F74734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10239</w:t>
            </w:r>
          </w:p>
        </w:tc>
        <w:tc>
          <w:tcPr>
            <w:tcW w:w="1030" w:type="dxa"/>
            <w:tcBorders>
              <w:top w:val="nil"/>
              <w:left w:val="nil"/>
              <w:bottom w:val="single" w:sz="8" w:space="0" w:color="CCCCCC"/>
              <w:right w:val="single" w:sz="8" w:space="0" w:color="CCCCCC"/>
            </w:tcBorders>
            <w:vAlign w:val="center"/>
            <w:hideMark/>
          </w:tcPr>
          <w:p w14:paraId="4178892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515</w:t>
            </w:r>
          </w:p>
        </w:tc>
        <w:tc>
          <w:tcPr>
            <w:tcW w:w="1440" w:type="dxa"/>
            <w:tcBorders>
              <w:top w:val="nil"/>
              <w:left w:val="nil"/>
              <w:bottom w:val="single" w:sz="8" w:space="0" w:color="CCCCCC"/>
              <w:right w:val="single" w:sz="8" w:space="0" w:color="CCCCCC"/>
            </w:tcBorders>
            <w:vAlign w:val="center"/>
            <w:hideMark/>
          </w:tcPr>
          <w:p w14:paraId="48323C6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proofErr w:type="spellStart"/>
            <w:r w:rsidRPr="008E7EE6">
              <w:rPr>
                <w:rFonts w:ascii="Times New Roman" w:eastAsia="Times New Roman" w:hAnsi="Times New Roman" w:cs="Times New Roman"/>
                <w:color w:val="000000"/>
                <w:kern w:val="0"/>
                <w:sz w:val="20"/>
                <w:szCs w:val="20"/>
                <w:lang w:eastAsia="pl-PL"/>
                <w14:ligatures w14:val="none"/>
              </w:rPr>
              <w:t>Gorzejowa</w:t>
            </w:r>
            <w:proofErr w:type="spellEnd"/>
          </w:p>
        </w:tc>
        <w:tc>
          <w:tcPr>
            <w:tcW w:w="1583" w:type="dxa"/>
            <w:tcBorders>
              <w:top w:val="nil"/>
              <w:left w:val="nil"/>
              <w:bottom w:val="single" w:sz="8" w:space="0" w:color="CCCCCC"/>
              <w:right w:val="single" w:sz="8" w:space="0" w:color="CCCCCC"/>
            </w:tcBorders>
            <w:vAlign w:val="center"/>
            <w:hideMark/>
          </w:tcPr>
          <w:p w14:paraId="4A447E8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40B700F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znajduje się na terenie osuwiskowym, jest dużym kompleksem rolnym, nie ma podstaw do objęcia jej strefą mieszkaniową.</w:t>
            </w:r>
          </w:p>
        </w:tc>
      </w:tr>
      <w:tr w:rsidR="008E7EE6" w:rsidRPr="008E7EE6" w14:paraId="5622729B" w14:textId="77777777" w:rsidTr="008E7EE6">
        <w:trPr>
          <w:trHeight w:val="1905"/>
        </w:trPr>
        <w:tc>
          <w:tcPr>
            <w:tcW w:w="496" w:type="dxa"/>
            <w:tcBorders>
              <w:top w:val="nil"/>
              <w:left w:val="single" w:sz="8" w:space="0" w:color="CCCCCC"/>
              <w:bottom w:val="single" w:sz="8" w:space="0" w:color="CCCCCC"/>
              <w:right w:val="single" w:sz="8" w:space="0" w:color="CCCCCC"/>
            </w:tcBorders>
            <w:vAlign w:val="center"/>
            <w:hideMark/>
          </w:tcPr>
          <w:p w14:paraId="315762C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31</w:t>
            </w:r>
          </w:p>
        </w:tc>
        <w:tc>
          <w:tcPr>
            <w:tcW w:w="1339" w:type="dxa"/>
            <w:tcBorders>
              <w:top w:val="nil"/>
              <w:left w:val="nil"/>
              <w:bottom w:val="single" w:sz="8" w:space="0" w:color="CCCCCC"/>
              <w:right w:val="single" w:sz="8" w:space="0" w:color="CCCCCC"/>
            </w:tcBorders>
            <w:vAlign w:val="center"/>
            <w:hideMark/>
          </w:tcPr>
          <w:p w14:paraId="007539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14.08.2026</w:t>
            </w:r>
          </w:p>
        </w:tc>
        <w:tc>
          <w:tcPr>
            <w:tcW w:w="1190" w:type="dxa"/>
            <w:tcBorders>
              <w:top w:val="nil"/>
              <w:left w:val="nil"/>
              <w:bottom w:val="single" w:sz="8" w:space="0" w:color="CCCCCC"/>
              <w:right w:val="single" w:sz="8" w:space="0" w:color="CCCCCC"/>
            </w:tcBorders>
            <w:vAlign w:val="center"/>
            <w:hideMark/>
          </w:tcPr>
          <w:p w14:paraId="2C194E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10297</w:t>
            </w:r>
          </w:p>
        </w:tc>
        <w:tc>
          <w:tcPr>
            <w:tcW w:w="1030" w:type="dxa"/>
            <w:tcBorders>
              <w:top w:val="nil"/>
              <w:left w:val="nil"/>
              <w:bottom w:val="single" w:sz="8" w:space="0" w:color="CCCCCC"/>
              <w:right w:val="single" w:sz="8" w:space="0" w:color="CCCCCC"/>
            </w:tcBorders>
            <w:vAlign w:val="center"/>
            <w:hideMark/>
          </w:tcPr>
          <w:p w14:paraId="61EB54B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86/2</w:t>
            </w:r>
          </w:p>
        </w:tc>
        <w:tc>
          <w:tcPr>
            <w:tcW w:w="1440" w:type="dxa"/>
            <w:tcBorders>
              <w:top w:val="nil"/>
              <w:left w:val="nil"/>
              <w:bottom w:val="single" w:sz="8" w:space="0" w:color="CCCCCC"/>
              <w:right w:val="single" w:sz="8" w:space="0" w:color="CCCCCC"/>
            </w:tcBorders>
            <w:vAlign w:val="center"/>
            <w:hideMark/>
          </w:tcPr>
          <w:p w14:paraId="1C1D624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proofErr w:type="spellStart"/>
            <w:r w:rsidRPr="008E7EE6">
              <w:rPr>
                <w:rFonts w:ascii="Times New Roman" w:eastAsia="Times New Roman" w:hAnsi="Times New Roman" w:cs="Times New Roman"/>
                <w:color w:val="000000"/>
                <w:kern w:val="0"/>
                <w:sz w:val="20"/>
                <w:szCs w:val="20"/>
                <w:lang w:eastAsia="pl-PL"/>
                <w14:ligatures w14:val="none"/>
              </w:rPr>
              <w:t>Smarżowa</w:t>
            </w:r>
            <w:proofErr w:type="spellEnd"/>
          </w:p>
        </w:tc>
        <w:tc>
          <w:tcPr>
            <w:tcW w:w="1583" w:type="dxa"/>
            <w:tcBorders>
              <w:top w:val="nil"/>
              <w:left w:val="nil"/>
              <w:bottom w:val="single" w:sz="8" w:space="0" w:color="CCCCCC"/>
              <w:right w:val="single" w:sz="8" w:space="0" w:color="CCCCCC"/>
            </w:tcBorders>
            <w:vAlign w:val="center"/>
            <w:hideMark/>
          </w:tcPr>
          <w:p w14:paraId="2E50411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7DD0C0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jest zabudowana budynkiem na zasadach zabudowy dla gospodarstwa rolnego, pozostała część działki może stanowić teren produkcji rolniczej. Wyznaczenie terenu SZ na pozostałej części działki może powodować rozproszenie zabudowy oraz ograniczenie produkcji rolniczej. Nie znajdujemy podstaw do wyznaczenia pozostałej części działek jako strefa SZ.</w:t>
            </w:r>
          </w:p>
        </w:tc>
      </w:tr>
      <w:tr w:rsidR="008E7EE6" w:rsidRPr="008E7EE6" w14:paraId="58E94CF5"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029381E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32</w:t>
            </w:r>
          </w:p>
        </w:tc>
        <w:tc>
          <w:tcPr>
            <w:tcW w:w="1339" w:type="dxa"/>
            <w:tcBorders>
              <w:top w:val="nil"/>
              <w:left w:val="nil"/>
              <w:bottom w:val="single" w:sz="8" w:space="0" w:color="CCCCCC"/>
              <w:right w:val="single" w:sz="8" w:space="0" w:color="CCCCCC"/>
            </w:tcBorders>
            <w:vAlign w:val="center"/>
            <w:hideMark/>
          </w:tcPr>
          <w:p w14:paraId="6FEB030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14.08.2026</w:t>
            </w:r>
          </w:p>
        </w:tc>
        <w:tc>
          <w:tcPr>
            <w:tcW w:w="1190" w:type="dxa"/>
            <w:tcBorders>
              <w:top w:val="nil"/>
              <w:left w:val="nil"/>
              <w:bottom w:val="single" w:sz="8" w:space="0" w:color="CCCCCC"/>
              <w:right w:val="single" w:sz="8" w:space="0" w:color="CCCCCC"/>
            </w:tcBorders>
            <w:vAlign w:val="center"/>
            <w:hideMark/>
          </w:tcPr>
          <w:p w14:paraId="25DF553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10308</w:t>
            </w:r>
          </w:p>
        </w:tc>
        <w:tc>
          <w:tcPr>
            <w:tcW w:w="1030" w:type="dxa"/>
            <w:tcBorders>
              <w:top w:val="nil"/>
              <w:left w:val="nil"/>
              <w:bottom w:val="single" w:sz="8" w:space="0" w:color="CCCCCC"/>
              <w:right w:val="single" w:sz="8" w:space="0" w:color="CCCCCC"/>
            </w:tcBorders>
            <w:vAlign w:val="center"/>
            <w:hideMark/>
          </w:tcPr>
          <w:p w14:paraId="03D6237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469</w:t>
            </w:r>
          </w:p>
        </w:tc>
        <w:tc>
          <w:tcPr>
            <w:tcW w:w="1440" w:type="dxa"/>
            <w:tcBorders>
              <w:top w:val="nil"/>
              <w:left w:val="nil"/>
              <w:bottom w:val="single" w:sz="8" w:space="0" w:color="CCCCCC"/>
              <w:right w:val="single" w:sz="8" w:space="0" w:color="CCCCCC"/>
            </w:tcBorders>
            <w:vAlign w:val="center"/>
            <w:hideMark/>
          </w:tcPr>
          <w:p w14:paraId="491C1E7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Górna</w:t>
            </w:r>
          </w:p>
        </w:tc>
        <w:tc>
          <w:tcPr>
            <w:tcW w:w="1583" w:type="dxa"/>
            <w:tcBorders>
              <w:top w:val="nil"/>
              <w:left w:val="nil"/>
              <w:bottom w:val="single" w:sz="8" w:space="0" w:color="CCCCCC"/>
              <w:right w:val="single" w:sz="8" w:space="0" w:color="CCCCCC"/>
            </w:tcBorders>
            <w:vAlign w:val="center"/>
            <w:hideMark/>
          </w:tcPr>
          <w:p w14:paraId="56C9B3F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308EFE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w części zabudowanej została uwzględniona jako strefa SZ zgodnie z danymi EGiB, pozostała cześć znajduje się na terenach osuwiskowych, w związku z czym są zalesione. Brak jest podstaw do uwzględnienia pozostałej części działki w strefie mieszkaniowej.</w:t>
            </w:r>
          </w:p>
        </w:tc>
      </w:tr>
      <w:tr w:rsidR="008E7EE6" w:rsidRPr="008E7EE6" w14:paraId="4524C3C0" w14:textId="77777777" w:rsidTr="008E7EE6">
        <w:trPr>
          <w:trHeight w:val="645"/>
        </w:trPr>
        <w:tc>
          <w:tcPr>
            <w:tcW w:w="496" w:type="dxa"/>
            <w:tcBorders>
              <w:top w:val="nil"/>
              <w:left w:val="single" w:sz="8" w:space="0" w:color="CCCCCC"/>
              <w:bottom w:val="single" w:sz="8" w:space="0" w:color="CCCCCC"/>
              <w:right w:val="single" w:sz="8" w:space="0" w:color="CCCCCC"/>
            </w:tcBorders>
            <w:vAlign w:val="center"/>
            <w:hideMark/>
          </w:tcPr>
          <w:p w14:paraId="093A487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33</w:t>
            </w:r>
          </w:p>
        </w:tc>
        <w:tc>
          <w:tcPr>
            <w:tcW w:w="1339" w:type="dxa"/>
            <w:tcBorders>
              <w:top w:val="nil"/>
              <w:left w:val="nil"/>
              <w:bottom w:val="single" w:sz="8" w:space="0" w:color="CCCCCC"/>
              <w:right w:val="single" w:sz="8" w:space="0" w:color="CCCCCC"/>
            </w:tcBorders>
            <w:vAlign w:val="center"/>
            <w:hideMark/>
          </w:tcPr>
          <w:p w14:paraId="1BFBDC6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14.08.2026</w:t>
            </w:r>
          </w:p>
        </w:tc>
        <w:tc>
          <w:tcPr>
            <w:tcW w:w="1190" w:type="dxa"/>
            <w:tcBorders>
              <w:top w:val="nil"/>
              <w:left w:val="nil"/>
              <w:bottom w:val="single" w:sz="8" w:space="0" w:color="CCCCCC"/>
              <w:right w:val="single" w:sz="8" w:space="0" w:color="CCCCCC"/>
            </w:tcBorders>
            <w:vAlign w:val="center"/>
            <w:hideMark/>
          </w:tcPr>
          <w:p w14:paraId="2843DC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10309</w:t>
            </w:r>
          </w:p>
        </w:tc>
        <w:tc>
          <w:tcPr>
            <w:tcW w:w="1030" w:type="dxa"/>
            <w:tcBorders>
              <w:top w:val="nil"/>
              <w:left w:val="nil"/>
              <w:bottom w:val="single" w:sz="8" w:space="0" w:color="CCCCCC"/>
              <w:right w:val="single" w:sz="8" w:space="0" w:color="CCCCCC"/>
            </w:tcBorders>
            <w:vAlign w:val="center"/>
            <w:hideMark/>
          </w:tcPr>
          <w:p w14:paraId="4E6076A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663/2</w:t>
            </w:r>
          </w:p>
        </w:tc>
        <w:tc>
          <w:tcPr>
            <w:tcW w:w="1440" w:type="dxa"/>
            <w:tcBorders>
              <w:top w:val="nil"/>
              <w:left w:val="nil"/>
              <w:bottom w:val="single" w:sz="8" w:space="0" w:color="CCCCCC"/>
              <w:right w:val="single" w:sz="8" w:space="0" w:color="CCCCCC"/>
            </w:tcBorders>
            <w:vAlign w:val="center"/>
            <w:hideMark/>
          </w:tcPr>
          <w:p w14:paraId="65B4423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Przeczyca</w:t>
            </w:r>
          </w:p>
        </w:tc>
        <w:tc>
          <w:tcPr>
            <w:tcW w:w="1583" w:type="dxa"/>
            <w:tcBorders>
              <w:top w:val="nil"/>
              <w:left w:val="nil"/>
              <w:bottom w:val="single" w:sz="8" w:space="0" w:color="CCCCCC"/>
              <w:right w:val="single" w:sz="8" w:space="0" w:color="CCCCCC"/>
            </w:tcBorders>
            <w:vAlign w:val="center"/>
            <w:hideMark/>
          </w:tcPr>
          <w:p w14:paraId="4F5C897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C11E25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rolna, położona w dużym otwartym kompleksie rolnym, brak sąsiadującej zabudowy, brak OUZ.</w:t>
            </w:r>
          </w:p>
        </w:tc>
      </w:tr>
      <w:tr w:rsidR="008E7EE6" w:rsidRPr="008E7EE6" w14:paraId="436008AA" w14:textId="77777777" w:rsidTr="008E7EE6">
        <w:trPr>
          <w:trHeight w:val="1905"/>
        </w:trPr>
        <w:tc>
          <w:tcPr>
            <w:tcW w:w="496" w:type="dxa"/>
            <w:tcBorders>
              <w:top w:val="nil"/>
              <w:left w:val="single" w:sz="8" w:space="0" w:color="CCCCCC"/>
              <w:bottom w:val="single" w:sz="8" w:space="0" w:color="CCCCCC"/>
              <w:right w:val="single" w:sz="8" w:space="0" w:color="CCCCCC"/>
            </w:tcBorders>
            <w:vAlign w:val="center"/>
            <w:hideMark/>
          </w:tcPr>
          <w:p w14:paraId="2E7673A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34</w:t>
            </w:r>
          </w:p>
        </w:tc>
        <w:tc>
          <w:tcPr>
            <w:tcW w:w="1339" w:type="dxa"/>
            <w:tcBorders>
              <w:top w:val="nil"/>
              <w:left w:val="nil"/>
              <w:bottom w:val="single" w:sz="8" w:space="0" w:color="CCCCCC"/>
              <w:right w:val="single" w:sz="8" w:space="0" w:color="CCCCCC"/>
            </w:tcBorders>
            <w:vAlign w:val="center"/>
            <w:hideMark/>
          </w:tcPr>
          <w:p w14:paraId="1140359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675402B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10344</w:t>
            </w:r>
          </w:p>
        </w:tc>
        <w:tc>
          <w:tcPr>
            <w:tcW w:w="1030" w:type="dxa"/>
            <w:tcBorders>
              <w:top w:val="nil"/>
              <w:left w:val="nil"/>
              <w:bottom w:val="single" w:sz="8" w:space="0" w:color="CCCCCC"/>
              <w:right w:val="single" w:sz="8" w:space="0" w:color="CCCCCC"/>
            </w:tcBorders>
            <w:vAlign w:val="center"/>
            <w:hideMark/>
          </w:tcPr>
          <w:p w14:paraId="1CF84CA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226/8</w:t>
            </w:r>
          </w:p>
        </w:tc>
        <w:tc>
          <w:tcPr>
            <w:tcW w:w="1440" w:type="dxa"/>
            <w:tcBorders>
              <w:top w:val="nil"/>
              <w:left w:val="nil"/>
              <w:bottom w:val="single" w:sz="8" w:space="0" w:color="CCCCCC"/>
              <w:right w:val="single" w:sz="8" w:space="0" w:color="CCCCCC"/>
            </w:tcBorders>
            <w:vAlign w:val="center"/>
            <w:hideMark/>
          </w:tcPr>
          <w:p w14:paraId="7CA1119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4A2C717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609070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 xml:space="preserve">-Strzyżowskiego Parku Krajobrazowego. Wnioskowany teren jest zalesiony i położony na obrzeżu doliny rzek </w:t>
            </w:r>
            <w:proofErr w:type="spellStart"/>
            <w:r w:rsidRPr="008E7EE6">
              <w:rPr>
                <w:rFonts w:ascii="Times New Roman" w:eastAsia="Times New Roman" w:hAnsi="Times New Roman" w:cs="Times New Roman"/>
                <w:color w:val="000000"/>
                <w:kern w:val="0"/>
                <w:sz w:val="20"/>
                <w:szCs w:val="20"/>
                <w:lang w:eastAsia="pl-PL"/>
                <w14:ligatures w14:val="none"/>
              </w:rPr>
              <w:t>Dębrnej</w:t>
            </w:r>
            <w:proofErr w:type="spellEnd"/>
            <w:r w:rsidRPr="008E7EE6">
              <w:rPr>
                <w:rFonts w:ascii="Times New Roman" w:eastAsia="Times New Roman" w:hAnsi="Times New Roman" w:cs="Times New Roman"/>
                <w:color w:val="000000"/>
                <w:kern w:val="0"/>
                <w:sz w:val="20"/>
                <w:szCs w:val="20"/>
                <w:lang w:eastAsia="pl-PL"/>
                <w14:ligatures w14:val="none"/>
              </w:rPr>
              <w:t xml:space="preserve"> i jej dopływów. Z uwagi na ochronę wartości krajobrazowych i przyrodniczych zabudowa wnioskowanej działki jest niewłaściwa.</w:t>
            </w:r>
          </w:p>
        </w:tc>
      </w:tr>
      <w:tr w:rsidR="008E7EE6" w:rsidRPr="008E7EE6" w14:paraId="42761CE0"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639292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35</w:t>
            </w:r>
          </w:p>
        </w:tc>
        <w:tc>
          <w:tcPr>
            <w:tcW w:w="1339" w:type="dxa"/>
            <w:tcBorders>
              <w:top w:val="nil"/>
              <w:left w:val="nil"/>
              <w:bottom w:val="single" w:sz="8" w:space="0" w:color="CCCCCC"/>
              <w:right w:val="single" w:sz="8" w:space="0" w:color="CCCCCC"/>
            </w:tcBorders>
            <w:vAlign w:val="center"/>
            <w:hideMark/>
          </w:tcPr>
          <w:p w14:paraId="69ED0E1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46418BE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10347</w:t>
            </w:r>
          </w:p>
        </w:tc>
        <w:tc>
          <w:tcPr>
            <w:tcW w:w="1030" w:type="dxa"/>
            <w:tcBorders>
              <w:top w:val="nil"/>
              <w:left w:val="nil"/>
              <w:bottom w:val="single" w:sz="8" w:space="0" w:color="CCCCCC"/>
              <w:right w:val="single" w:sz="8" w:space="0" w:color="CCCCCC"/>
            </w:tcBorders>
            <w:vAlign w:val="center"/>
            <w:hideMark/>
          </w:tcPr>
          <w:p w14:paraId="5BA0DBB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404/3</w:t>
            </w:r>
          </w:p>
        </w:tc>
        <w:tc>
          <w:tcPr>
            <w:tcW w:w="1440" w:type="dxa"/>
            <w:tcBorders>
              <w:top w:val="nil"/>
              <w:left w:val="nil"/>
              <w:bottom w:val="single" w:sz="8" w:space="0" w:color="CCCCCC"/>
              <w:right w:val="single" w:sz="8" w:space="0" w:color="CCCCCC"/>
            </w:tcBorders>
            <w:vAlign w:val="center"/>
            <w:hideMark/>
          </w:tcPr>
          <w:p w14:paraId="451990D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Dolna</w:t>
            </w:r>
          </w:p>
        </w:tc>
        <w:tc>
          <w:tcPr>
            <w:tcW w:w="1583" w:type="dxa"/>
            <w:tcBorders>
              <w:top w:val="nil"/>
              <w:left w:val="nil"/>
              <w:bottom w:val="single" w:sz="8" w:space="0" w:color="CCCCCC"/>
              <w:right w:val="single" w:sz="8" w:space="0" w:color="CCCCCC"/>
            </w:tcBorders>
            <w:vAlign w:val="center"/>
            <w:hideMark/>
          </w:tcPr>
          <w:p w14:paraId="00D632A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462843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na skraju doliny Kujawskiego Potoku,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Jego zabudowa przesłoniłaby wgląd z drogi, oznaczonej jako strefa 56SK, w obszar dolin rzecznych i zaprzepaściłaby istnienie chronionego widoku.</w:t>
            </w:r>
          </w:p>
        </w:tc>
      </w:tr>
      <w:tr w:rsidR="008E7EE6" w:rsidRPr="008E7EE6" w14:paraId="391A59FE"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483E90E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36</w:t>
            </w:r>
          </w:p>
        </w:tc>
        <w:tc>
          <w:tcPr>
            <w:tcW w:w="1339" w:type="dxa"/>
            <w:tcBorders>
              <w:top w:val="nil"/>
              <w:left w:val="nil"/>
              <w:bottom w:val="single" w:sz="8" w:space="0" w:color="CCCCCC"/>
              <w:right w:val="single" w:sz="8" w:space="0" w:color="CCCCCC"/>
            </w:tcBorders>
            <w:vAlign w:val="center"/>
            <w:hideMark/>
          </w:tcPr>
          <w:p w14:paraId="2349059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43695E3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10347</w:t>
            </w:r>
          </w:p>
        </w:tc>
        <w:tc>
          <w:tcPr>
            <w:tcW w:w="1030" w:type="dxa"/>
            <w:tcBorders>
              <w:top w:val="nil"/>
              <w:left w:val="nil"/>
              <w:bottom w:val="single" w:sz="8" w:space="0" w:color="CCCCCC"/>
              <w:right w:val="single" w:sz="8" w:space="0" w:color="CCCCCC"/>
            </w:tcBorders>
            <w:vAlign w:val="center"/>
            <w:hideMark/>
          </w:tcPr>
          <w:p w14:paraId="3C50E37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288/5</w:t>
            </w:r>
          </w:p>
        </w:tc>
        <w:tc>
          <w:tcPr>
            <w:tcW w:w="1440" w:type="dxa"/>
            <w:tcBorders>
              <w:top w:val="nil"/>
              <w:left w:val="nil"/>
              <w:bottom w:val="single" w:sz="8" w:space="0" w:color="CCCCCC"/>
              <w:right w:val="single" w:sz="8" w:space="0" w:color="CCCCCC"/>
            </w:tcBorders>
            <w:vAlign w:val="center"/>
            <w:hideMark/>
          </w:tcPr>
          <w:p w14:paraId="0633F5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Dolna</w:t>
            </w:r>
          </w:p>
        </w:tc>
        <w:tc>
          <w:tcPr>
            <w:tcW w:w="1583" w:type="dxa"/>
            <w:tcBorders>
              <w:top w:val="nil"/>
              <w:left w:val="nil"/>
              <w:bottom w:val="single" w:sz="8" w:space="0" w:color="CCCCCC"/>
              <w:right w:val="single" w:sz="8" w:space="0" w:color="CCCCCC"/>
            </w:tcBorders>
            <w:vAlign w:val="center"/>
            <w:hideMark/>
          </w:tcPr>
          <w:p w14:paraId="124BAD0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C39310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Z uwagi na ochronę wartości krajobrazowych i przyrodniczych zabudowa terenów otwartych wchodzących w skład dużych obszarów rolnych bez prawa zabudowy jest niewłaściwa.</w:t>
            </w:r>
          </w:p>
        </w:tc>
      </w:tr>
      <w:tr w:rsidR="008E7EE6" w:rsidRPr="008E7EE6" w14:paraId="15BD23FD"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42FB42B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37</w:t>
            </w:r>
          </w:p>
        </w:tc>
        <w:tc>
          <w:tcPr>
            <w:tcW w:w="1339" w:type="dxa"/>
            <w:tcBorders>
              <w:top w:val="nil"/>
              <w:left w:val="nil"/>
              <w:bottom w:val="single" w:sz="8" w:space="0" w:color="CCCCCC"/>
              <w:right w:val="single" w:sz="8" w:space="0" w:color="CCCCCC"/>
            </w:tcBorders>
            <w:vAlign w:val="center"/>
            <w:hideMark/>
          </w:tcPr>
          <w:p w14:paraId="3C3B070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3F885E6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10347</w:t>
            </w:r>
          </w:p>
        </w:tc>
        <w:tc>
          <w:tcPr>
            <w:tcW w:w="1030" w:type="dxa"/>
            <w:tcBorders>
              <w:top w:val="nil"/>
              <w:left w:val="nil"/>
              <w:bottom w:val="single" w:sz="8" w:space="0" w:color="CCCCCC"/>
              <w:right w:val="single" w:sz="8" w:space="0" w:color="CCCCCC"/>
            </w:tcBorders>
            <w:vAlign w:val="center"/>
            <w:hideMark/>
          </w:tcPr>
          <w:p w14:paraId="6D9A28E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288/7</w:t>
            </w:r>
          </w:p>
        </w:tc>
        <w:tc>
          <w:tcPr>
            <w:tcW w:w="1440" w:type="dxa"/>
            <w:tcBorders>
              <w:top w:val="nil"/>
              <w:left w:val="nil"/>
              <w:bottom w:val="single" w:sz="8" w:space="0" w:color="CCCCCC"/>
              <w:right w:val="single" w:sz="8" w:space="0" w:color="CCCCCC"/>
            </w:tcBorders>
            <w:vAlign w:val="center"/>
            <w:hideMark/>
          </w:tcPr>
          <w:p w14:paraId="4E1FE21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Dolna</w:t>
            </w:r>
          </w:p>
        </w:tc>
        <w:tc>
          <w:tcPr>
            <w:tcW w:w="1583" w:type="dxa"/>
            <w:tcBorders>
              <w:top w:val="nil"/>
              <w:left w:val="nil"/>
              <w:bottom w:val="single" w:sz="8" w:space="0" w:color="CCCCCC"/>
              <w:right w:val="single" w:sz="8" w:space="0" w:color="CCCCCC"/>
            </w:tcBorders>
            <w:vAlign w:val="center"/>
            <w:hideMark/>
          </w:tcPr>
          <w:p w14:paraId="38313A7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39BA95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Z uwagi na ochronę wartości krajobrazowych i przyrodniczych zabudowa terenów otwartych wchodzących w skład dużych obszarów rolnych bez prawa zabudowy jest niewłaściwa.</w:t>
            </w:r>
          </w:p>
        </w:tc>
      </w:tr>
      <w:tr w:rsidR="008E7EE6" w:rsidRPr="008E7EE6" w14:paraId="4B749FE8" w14:textId="77777777" w:rsidTr="008E7EE6">
        <w:trPr>
          <w:trHeight w:val="330"/>
        </w:trPr>
        <w:tc>
          <w:tcPr>
            <w:tcW w:w="496" w:type="dxa"/>
            <w:tcBorders>
              <w:top w:val="nil"/>
              <w:left w:val="single" w:sz="8" w:space="0" w:color="CCCCCC"/>
              <w:bottom w:val="single" w:sz="8" w:space="0" w:color="CCCCCC"/>
              <w:right w:val="single" w:sz="8" w:space="0" w:color="CCCCCC"/>
            </w:tcBorders>
            <w:vAlign w:val="center"/>
            <w:hideMark/>
          </w:tcPr>
          <w:p w14:paraId="141A542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38</w:t>
            </w:r>
          </w:p>
        </w:tc>
        <w:tc>
          <w:tcPr>
            <w:tcW w:w="1339" w:type="dxa"/>
            <w:tcBorders>
              <w:top w:val="nil"/>
              <w:left w:val="nil"/>
              <w:bottom w:val="single" w:sz="8" w:space="0" w:color="CCCCCC"/>
              <w:right w:val="single" w:sz="8" w:space="0" w:color="CCCCCC"/>
            </w:tcBorders>
            <w:vAlign w:val="center"/>
            <w:hideMark/>
          </w:tcPr>
          <w:p w14:paraId="511B8C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28D7A7E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10347</w:t>
            </w:r>
          </w:p>
        </w:tc>
        <w:tc>
          <w:tcPr>
            <w:tcW w:w="1030" w:type="dxa"/>
            <w:tcBorders>
              <w:top w:val="nil"/>
              <w:left w:val="nil"/>
              <w:bottom w:val="single" w:sz="8" w:space="0" w:color="CCCCCC"/>
              <w:right w:val="single" w:sz="8" w:space="0" w:color="CCCCCC"/>
            </w:tcBorders>
            <w:vAlign w:val="center"/>
            <w:hideMark/>
          </w:tcPr>
          <w:p w14:paraId="745248E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284/1</w:t>
            </w:r>
          </w:p>
        </w:tc>
        <w:tc>
          <w:tcPr>
            <w:tcW w:w="1440" w:type="dxa"/>
            <w:tcBorders>
              <w:top w:val="nil"/>
              <w:left w:val="nil"/>
              <w:bottom w:val="single" w:sz="8" w:space="0" w:color="CCCCCC"/>
              <w:right w:val="single" w:sz="8" w:space="0" w:color="CCCCCC"/>
            </w:tcBorders>
            <w:vAlign w:val="center"/>
            <w:hideMark/>
          </w:tcPr>
          <w:p w14:paraId="13C4826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Dolna</w:t>
            </w:r>
          </w:p>
        </w:tc>
        <w:tc>
          <w:tcPr>
            <w:tcW w:w="1583" w:type="dxa"/>
            <w:tcBorders>
              <w:top w:val="nil"/>
              <w:left w:val="nil"/>
              <w:bottom w:val="single" w:sz="8" w:space="0" w:color="CCCCCC"/>
              <w:right w:val="single" w:sz="8" w:space="0" w:color="CCCCCC"/>
            </w:tcBorders>
            <w:vAlign w:val="center"/>
            <w:hideMark/>
          </w:tcPr>
          <w:p w14:paraId="74CBFFE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pozytywny</w:t>
            </w:r>
          </w:p>
        </w:tc>
        <w:tc>
          <w:tcPr>
            <w:tcW w:w="7416" w:type="dxa"/>
            <w:tcBorders>
              <w:top w:val="nil"/>
              <w:left w:val="nil"/>
              <w:bottom w:val="single" w:sz="8" w:space="0" w:color="CCCCCC"/>
              <w:right w:val="single" w:sz="8" w:space="0" w:color="CCCCCC"/>
            </w:tcBorders>
            <w:vAlign w:val="center"/>
            <w:hideMark/>
          </w:tcPr>
          <w:p w14:paraId="5126757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t>
            </w:r>
          </w:p>
        </w:tc>
      </w:tr>
      <w:tr w:rsidR="008E7EE6" w:rsidRPr="008E7EE6" w14:paraId="0D601CBA"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4276D0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39</w:t>
            </w:r>
          </w:p>
        </w:tc>
        <w:tc>
          <w:tcPr>
            <w:tcW w:w="1339" w:type="dxa"/>
            <w:tcBorders>
              <w:top w:val="nil"/>
              <w:left w:val="nil"/>
              <w:bottom w:val="single" w:sz="8" w:space="0" w:color="CCCCCC"/>
              <w:right w:val="single" w:sz="8" w:space="0" w:color="CCCCCC"/>
            </w:tcBorders>
            <w:vAlign w:val="center"/>
            <w:hideMark/>
          </w:tcPr>
          <w:p w14:paraId="078EBF6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0A5075D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10348</w:t>
            </w:r>
          </w:p>
        </w:tc>
        <w:tc>
          <w:tcPr>
            <w:tcW w:w="1030" w:type="dxa"/>
            <w:tcBorders>
              <w:top w:val="nil"/>
              <w:left w:val="nil"/>
              <w:bottom w:val="single" w:sz="8" w:space="0" w:color="CCCCCC"/>
              <w:right w:val="single" w:sz="8" w:space="0" w:color="CCCCCC"/>
            </w:tcBorders>
            <w:vAlign w:val="center"/>
            <w:hideMark/>
          </w:tcPr>
          <w:p w14:paraId="4BC5297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498/2</w:t>
            </w:r>
          </w:p>
        </w:tc>
        <w:tc>
          <w:tcPr>
            <w:tcW w:w="1440" w:type="dxa"/>
            <w:tcBorders>
              <w:top w:val="nil"/>
              <w:left w:val="nil"/>
              <w:bottom w:val="single" w:sz="8" w:space="0" w:color="CCCCCC"/>
              <w:right w:val="single" w:sz="8" w:space="0" w:color="CCCCCC"/>
            </w:tcBorders>
            <w:vAlign w:val="center"/>
            <w:hideMark/>
          </w:tcPr>
          <w:p w14:paraId="65D3D5A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0AB930D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D930CD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rolna [Klecie 498], o wysokich klasach bonitacyjnych. Na działce wyznaczono OUZ 50m od drogi zgodnie z zapisami rozporządzenia oraz zgodnie z linią zabudowy oraz charakterem zabudowy sąsiedztwa wyznaczono strefę SZ. Brak jest </w:t>
            </w:r>
            <w:proofErr w:type="spellStart"/>
            <w:r w:rsidRPr="008E7EE6">
              <w:rPr>
                <w:rFonts w:ascii="Times New Roman" w:eastAsia="Times New Roman" w:hAnsi="Times New Roman" w:cs="Times New Roman"/>
                <w:color w:val="000000"/>
                <w:kern w:val="0"/>
                <w:sz w:val="20"/>
                <w:szCs w:val="20"/>
                <w:lang w:eastAsia="pl-PL"/>
                <w14:ligatures w14:val="none"/>
              </w:rPr>
              <w:t>przesładenk</w:t>
            </w:r>
            <w:proofErr w:type="spellEnd"/>
            <w:r w:rsidRPr="008E7EE6">
              <w:rPr>
                <w:rFonts w:ascii="Times New Roman" w:eastAsia="Times New Roman" w:hAnsi="Times New Roman" w:cs="Times New Roman"/>
                <w:color w:val="000000"/>
                <w:kern w:val="0"/>
                <w:sz w:val="20"/>
                <w:szCs w:val="20"/>
                <w:lang w:eastAsia="pl-PL"/>
                <w14:ligatures w14:val="none"/>
              </w:rPr>
              <w:t xml:space="preserve"> do wyznaczenia strefy SJ, oraz brak możliwości zwiększenia OUZ.</w:t>
            </w:r>
          </w:p>
        </w:tc>
      </w:tr>
      <w:tr w:rsidR="008E7EE6" w:rsidRPr="008E7EE6" w14:paraId="5D48B9B2"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3B3ABAD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40</w:t>
            </w:r>
          </w:p>
        </w:tc>
        <w:tc>
          <w:tcPr>
            <w:tcW w:w="1339" w:type="dxa"/>
            <w:tcBorders>
              <w:top w:val="nil"/>
              <w:left w:val="nil"/>
              <w:bottom w:val="single" w:sz="8" w:space="0" w:color="CCCCCC"/>
              <w:right w:val="single" w:sz="8" w:space="0" w:color="CCCCCC"/>
            </w:tcBorders>
            <w:vAlign w:val="center"/>
            <w:hideMark/>
          </w:tcPr>
          <w:p w14:paraId="571F084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5C8D3F6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10348</w:t>
            </w:r>
          </w:p>
        </w:tc>
        <w:tc>
          <w:tcPr>
            <w:tcW w:w="1030" w:type="dxa"/>
            <w:tcBorders>
              <w:top w:val="nil"/>
              <w:left w:val="nil"/>
              <w:bottom w:val="single" w:sz="8" w:space="0" w:color="CCCCCC"/>
              <w:right w:val="single" w:sz="8" w:space="0" w:color="CCCCCC"/>
            </w:tcBorders>
            <w:vAlign w:val="center"/>
            <w:hideMark/>
          </w:tcPr>
          <w:p w14:paraId="31C6CB7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498/4</w:t>
            </w:r>
          </w:p>
        </w:tc>
        <w:tc>
          <w:tcPr>
            <w:tcW w:w="1440" w:type="dxa"/>
            <w:tcBorders>
              <w:top w:val="nil"/>
              <w:left w:val="nil"/>
              <w:bottom w:val="single" w:sz="8" w:space="0" w:color="CCCCCC"/>
              <w:right w:val="single" w:sz="8" w:space="0" w:color="CCCCCC"/>
            </w:tcBorders>
            <w:vAlign w:val="center"/>
            <w:hideMark/>
          </w:tcPr>
          <w:p w14:paraId="3278FED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66D5005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47B67C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rolna [Klecie 498], o wysokich klasach bonitacyjnych. Na działce wyznaczono OUZ 50m od drogi zgodnie z zapisami rozporządzenia oraz zgodnie z linią zabudowy oraz charakterem zabudowy sąsiedztwa wyznaczono strefę SZ. Brak jest </w:t>
            </w:r>
            <w:proofErr w:type="spellStart"/>
            <w:r w:rsidRPr="008E7EE6">
              <w:rPr>
                <w:rFonts w:ascii="Times New Roman" w:eastAsia="Times New Roman" w:hAnsi="Times New Roman" w:cs="Times New Roman"/>
                <w:color w:val="000000"/>
                <w:kern w:val="0"/>
                <w:sz w:val="20"/>
                <w:szCs w:val="20"/>
                <w:lang w:eastAsia="pl-PL"/>
                <w14:ligatures w14:val="none"/>
              </w:rPr>
              <w:t>przesładenk</w:t>
            </w:r>
            <w:proofErr w:type="spellEnd"/>
            <w:r w:rsidRPr="008E7EE6">
              <w:rPr>
                <w:rFonts w:ascii="Times New Roman" w:eastAsia="Times New Roman" w:hAnsi="Times New Roman" w:cs="Times New Roman"/>
                <w:color w:val="000000"/>
                <w:kern w:val="0"/>
                <w:sz w:val="20"/>
                <w:szCs w:val="20"/>
                <w:lang w:eastAsia="pl-PL"/>
                <w14:ligatures w14:val="none"/>
              </w:rPr>
              <w:t xml:space="preserve"> do wyznaczenia strefy SJ, oraz brak możliwości zwiększenia OUZ.</w:t>
            </w:r>
          </w:p>
        </w:tc>
      </w:tr>
      <w:tr w:rsidR="008E7EE6" w:rsidRPr="008E7EE6" w14:paraId="40D5A2EA"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4A08C64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41</w:t>
            </w:r>
          </w:p>
        </w:tc>
        <w:tc>
          <w:tcPr>
            <w:tcW w:w="1339" w:type="dxa"/>
            <w:tcBorders>
              <w:top w:val="nil"/>
              <w:left w:val="nil"/>
              <w:bottom w:val="single" w:sz="8" w:space="0" w:color="CCCCCC"/>
              <w:right w:val="single" w:sz="8" w:space="0" w:color="CCCCCC"/>
            </w:tcBorders>
            <w:vAlign w:val="center"/>
            <w:hideMark/>
          </w:tcPr>
          <w:p w14:paraId="4DAC02E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5AF8926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10348</w:t>
            </w:r>
          </w:p>
        </w:tc>
        <w:tc>
          <w:tcPr>
            <w:tcW w:w="1030" w:type="dxa"/>
            <w:tcBorders>
              <w:top w:val="nil"/>
              <w:left w:val="nil"/>
              <w:bottom w:val="single" w:sz="8" w:space="0" w:color="CCCCCC"/>
              <w:right w:val="single" w:sz="8" w:space="0" w:color="CCCCCC"/>
            </w:tcBorders>
            <w:vAlign w:val="center"/>
            <w:hideMark/>
          </w:tcPr>
          <w:p w14:paraId="0D15CA5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498/5</w:t>
            </w:r>
          </w:p>
        </w:tc>
        <w:tc>
          <w:tcPr>
            <w:tcW w:w="1440" w:type="dxa"/>
            <w:tcBorders>
              <w:top w:val="nil"/>
              <w:left w:val="nil"/>
              <w:bottom w:val="single" w:sz="8" w:space="0" w:color="CCCCCC"/>
              <w:right w:val="single" w:sz="8" w:space="0" w:color="CCCCCC"/>
            </w:tcBorders>
            <w:vAlign w:val="center"/>
            <w:hideMark/>
          </w:tcPr>
          <w:p w14:paraId="17FF6F2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3D57E9F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0B73E1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rolna [Klecie 498], o wysokich klasach bonitacyjnych. Na działce wyznaczono OUZ 50m od drogi zgodnie z zapisami rozporządzenia oraz zgodnie z linią zabudowy oraz charakterem zabudowy sąsiedztwa wyznaczono strefę SZ. Brak jest </w:t>
            </w:r>
            <w:proofErr w:type="spellStart"/>
            <w:r w:rsidRPr="008E7EE6">
              <w:rPr>
                <w:rFonts w:ascii="Times New Roman" w:eastAsia="Times New Roman" w:hAnsi="Times New Roman" w:cs="Times New Roman"/>
                <w:color w:val="000000"/>
                <w:kern w:val="0"/>
                <w:sz w:val="20"/>
                <w:szCs w:val="20"/>
                <w:lang w:eastAsia="pl-PL"/>
                <w14:ligatures w14:val="none"/>
              </w:rPr>
              <w:t>przesładenk</w:t>
            </w:r>
            <w:proofErr w:type="spellEnd"/>
            <w:r w:rsidRPr="008E7EE6">
              <w:rPr>
                <w:rFonts w:ascii="Times New Roman" w:eastAsia="Times New Roman" w:hAnsi="Times New Roman" w:cs="Times New Roman"/>
                <w:color w:val="000000"/>
                <w:kern w:val="0"/>
                <w:sz w:val="20"/>
                <w:szCs w:val="20"/>
                <w:lang w:eastAsia="pl-PL"/>
                <w14:ligatures w14:val="none"/>
              </w:rPr>
              <w:t xml:space="preserve"> do wyznaczenia strefy SJ, oraz brak możliwości zwiększenia OUZ.</w:t>
            </w:r>
          </w:p>
        </w:tc>
      </w:tr>
      <w:tr w:rsidR="008E7EE6" w:rsidRPr="008E7EE6" w14:paraId="3245BB71"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ED7CB7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42</w:t>
            </w:r>
          </w:p>
        </w:tc>
        <w:tc>
          <w:tcPr>
            <w:tcW w:w="1339" w:type="dxa"/>
            <w:tcBorders>
              <w:top w:val="nil"/>
              <w:left w:val="nil"/>
              <w:bottom w:val="single" w:sz="8" w:space="0" w:color="CCCCCC"/>
              <w:right w:val="single" w:sz="8" w:space="0" w:color="CCCCCC"/>
            </w:tcBorders>
            <w:vAlign w:val="center"/>
            <w:hideMark/>
          </w:tcPr>
          <w:p w14:paraId="17A47F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1CADB6A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10350</w:t>
            </w:r>
          </w:p>
        </w:tc>
        <w:tc>
          <w:tcPr>
            <w:tcW w:w="1030" w:type="dxa"/>
            <w:tcBorders>
              <w:top w:val="nil"/>
              <w:left w:val="nil"/>
              <w:bottom w:val="single" w:sz="8" w:space="0" w:color="CCCCCC"/>
              <w:right w:val="single" w:sz="8" w:space="0" w:color="CCCCCC"/>
            </w:tcBorders>
            <w:vAlign w:val="center"/>
            <w:hideMark/>
          </w:tcPr>
          <w:p w14:paraId="4F442DA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498/2</w:t>
            </w:r>
          </w:p>
        </w:tc>
        <w:tc>
          <w:tcPr>
            <w:tcW w:w="1440" w:type="dxa"/>
            <w:tcBorders>
              <w:top w:val="nil"/>
              <w:left w:val="nil"/>
              <w:bottom w:val="single" w:sz="8" w:space="0" w:color="CCCCCC"/>
              <w:right w:val="single" w:sz="8" w:space="0" w:color="CCCCCC"/>
            </w:tcBorders>
            <w:vAlign w:val="center"/>
            <w:hideMark/>
          </w:tcPr>
          <w:p w14:paraId="05995B5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67518DA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EB49F0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rolna [Klecie 498], o wysokich klasach bonitacyjnych. Na działce wyznaczono OUZ 50m od drogi zgodnie z zapisami rozporządzenia oraz zgodnie z linią zabudowy oraz charakterem zabudowy sąsiedztwa wyznaczono strefę SZ. Brak jest </w:t>
            </w:r>
            <w:proofErr w:type="spellStart"/>
            <w:r w:rsidRPr="008E7EE6">
              <w:rPr>
                <w:rFonts w:ascii="Times New Roman" w:eastAsia="Times New Roman" w:hAnsi="Times New Roman" w:cs="Times New Roman"/>
                <w:color w:val="000000"/>
                <w:kern w:val="0"/>
                <w:sz w:val="20"/>
                <w:szCs w:val="20"/>
                <w:lang w:eastAsia="pl-PL"/>
                <w14:ligatures w14:val="none"/>
              </w:rPr>
              <w:t>przesładenk</w:t>
            </w:r>
            <w:proofErr w:type="spellEnd"/>
            <w:r w:rsidRPr="008E7EE6">
              <w:rPr>
                <w:rFonts w:ascii="Times New Roman" w:eastAsia="Times New Roman" w:hAnsi="Times New Roman" w:cs="Times New Roman"/>
                <w:color w:val="000000"/>
                <w:kern w:val="0"/>
                <w:sz w:val="20"/>
                <w:szCs w:val="20"/>
                <w:lang w:eastAsia="pl-PL"/>
                <w14:ligatures w14:val="none"/>
              </w:rPr>
              <w:t xml:space="preserve"> do wyznaczenia strefy SJ, oraz brak możliwości zwiększenia OUZ.</w:t>
            </w:r>
          </w:p>
        </w:tc>
      </w:tr>
      <w:tr w:rsidR="008E7EE6" w:rsidRPr="008E7EE6" w14:paraId="7191BA39"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3834A71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43</w:t>
            </w:r>
          </w:p>
        </w:tc>
        <w:tc>
          <w:tcPr>
            <w:tcW w:w="1339" w:type="dxa"/>
            <w:tcBorders>
              <w:top w:val="nil"/>
              <w:left w:val="nil"/>
              <w:bottom w:val="single" w:sz="8" w:space="0" w:color="CCCCCC"/>
              <w:right w:val="single" w:sz="8" w:space="0" w:color="CCCCCC"/>
            </w:tcBorders>
            <w:vAlign w:val="center"/>
            <w:hideMark/>
          </w:tcPr>
          <w:p w14:paraId="56FB947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17.08.2026</w:t>
            </w:r>
          </w:p>
        </w:tc>
        <w:tc>
          <w:tcPr>
            <w:tcW w:w="1190" w:type="dxa"/>
            <w:tcBorders>
              <w:top w:val="nil"/>
              <w:left w:val="nil"/>
              <w:bottom w:val="single" w:sz="8" w:space="0" w:color="CCCCCC"/>
              <w:right w:val="single" w:sz="8" w:space="0" w:color="CCCCCC"/>
            </w:tcBorders>
            <w:vAlign w:val="center"/>
            <w:hideMark/>
          </w:tcPr>
          <w:p w14:paraId="0C7B9B6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10349</w:t>
            </w:r>
          </w:p>
        </w:tc>
        <w:tc>
          <w:tcPr>
            <w:tcW w:w="1030" w:type="dxa"/>
            <w:tcBorders>
              <w:top w:val="nil"/>
              <w:left w:val="nil"/>
              <w:bottom w:val="single" w:sz="8" w:space="0" w:color="CCCCCC"/>
              <w:right w:val="single" w:sz="8" w:space="0" w:color="CCCCCC"/>
            </w:tcBorders>
            <w:vAlign w:val="center"/>
            <w:hideMark/>
          </w:tcPr>
          <w:p w14:paraId="7D04C5A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498/3</w:t>
            </w:r>
          </w:p>
        </w:tc>
        <w:tc>
          <w:tcPr>
            <w:tcW w:w="1440" w:type="dxa"/>
            <w:tcBorders>
              <w:top w:val="nil"/>
              <w:left w:val="nil"/>
              <w:bottom w:val="single" w:sz="8" w:space="0" w:color="CCCCCC"/>
              <w:right w:val="single" w:sz="8" w:space="0" w:color="CCCCCC"/>
            </w:tcBorders>
            <w:vAlign w:val="center"/>
            <w:hideMark/>
          </w:tcPr>
          <w:p w14:paraId="3B1EB92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24B3181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5B0FAC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rolna [Klecie 498], o wysokich klasach bonitacyjnych. Na działce wyznaczono OUZ 50m od drogi zgodnie z zapisami rozporządzenia oraz zgodnie z linią zabudowy oraz charakterem zabudowy sąsiedztwa wyznaczono strefę SZ. Brak jest </w:t>
            </w:r>
            <w:proofErr w:type="spellStart"/>
            <w:r w:rsidRPr="008E7EE6">
              <w:rPr>
                <w:rFonts w:ascii="Times New Roman" w:eastAsia="Times New Roman" w:hAnsi="Times New Roman" w:cs="Times New Roman"/>
                <w:color w:val="000000"/>
                <w:kern w:val="0"/>
                <w:sz w:val="20"/>
                <w:szCs w:val="20"/>
                <w:lang w:eastAsia="pl-PL"/>
                <w14:ligatures w14:val="none"/>
              </w:rPr>
              <w:t>przesładenk</w:t>
            </w:r>
            <w:proofErr w:type="spellEnd"/>
            <w:r w:rsidRPr="008E7EE6">
              <w:rPr>
                <w:rFonts w:ascii="Times New Roman" w:eastAsia="Times New Roman" w:hAnsi="Times New Roman" w:cs="Times New Roman"/>
                <w:color w:val="000000"/>
                <w:kern w:val="0"/>
                <w:sz w:val="20"/>
                <w:szCs w:val="20"/>
                <w:lang w:eastAsia="pl-PL"/>
                <w14:ligatures w14:val="none"/>
              </w:rPr>
              <w:t xml:space="preserve"> do wyznaczenia strefy SJ, oraz brak możliwości zwiększenia OUZ.</w:t>
            </w:r>
          </w:p>
        </w:tc>
      </w:tr>
      <w:tr w:rsidR="008E7EE6" w:rsidRPr="008E7EE6" w14:paraId="3037F493" w14:textId="77777777" w:rsidTr="008E7EE6">
        <w:trPr>
          <w:trHeight w:val="330"/>
        </w:trPr>
        <w:tc>
          <w:tcPr>
            <w:tcW w:w="496" w:type="dxa"/>
            <w:tcBorders>
              <w:top w:val="nil"/>
              <w:left w:val="single" w:sz="8" w:space="0" w:color="CCCCCC"/>
              <w:bottom w:val="single" w:sz="8" w:space="0" w:color="CCCCCC"/>
              <w:right w:val="single" w:sz="8" w:space="0" w:color="CCCCCC"/>
            </w:tcBorders>
            <w:vAlign w:val="center"/>
            <w:hideMark/>
          </w:tcPr>
          <w:p w14:paraId="7EA2084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44</w:t>
            </w:r>
          </w:p>
        </w:tc>
        <w:tc>
          <w:tcPr>
            <w:tcW w:w="1339" w:type="dxa"/>
            <w:tcBorders>
              <w:top w:val="nil"/>
              <w:left w:val="nil"/>
              <w:bottom w:val="single" w:sz="8" w:space="0" w:color="CCCCCC"/>
              <w:right w:val="single" w:sz="8" w:space="0" w:color="CCCCCC"/>
            </w:tcBorders>
            <w:vAlign w:val="center"/>
            <w:hideMark/>
          </w:tcPr>
          <w:p w14:paraId="29256BE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18.08.2026</w:t>
            </w:r>
          </w:p>
        </w:tc>
        <w:tc>
          <w:tcPr>
            <w:tcW w:w="1190" w:type="dxa"/>
            <w:tcBorders>
              <w:top w:val="nil"/>
              <w:left w:val="nil"/>
              <w:bottom w:val="single" w:sz="8" w:space="0" w:color="CCCCCC"/>
              <w:right w:val="single" w:sz="8" w:space="0" w:color="CCCCCC"/>
            </w:tcBorders>
            <w:vAlign w:val="center"/>
            <w:hideMark/>
          </w:tcPr>
          <w:p w14:paraId="1BA884F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10467</w:t>
            </w:r>
          </w:p>
        </w:tc>
        <w:tc>
          <w:tcPr>
            <w:tcW w:w="1030" w:type="dxa"/>
            <w:tcBorders>
              <w:top w:val="nil"/>
              <w:left w:val="nil"/>
              <w:bottom w:val="single" w:sz="8" w:space="0" w:color="CCCCCC"/>
              <w:right w:val="single" w:sz="8" w:space="0" w:color="CCCCCC"/>
            </w:tcBorders>
            <w:vAlign w:val="center"/>
            <w:hideMark/>
          </w:tcPr>
          <w:p w14:paraId="2B018C4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59/25</w:t>
            </w:r>
          </w:p>
        </w:tc>
        <w:tc>
          <w:tcPr>
            <w:tcW w:w="1440" w:type="dxa"/>
            <w:tcBorders>
              <w:top w:val="nil"/>
              <w:left w:val="nil"/>
              <w:bottom w:val="single" w:sz="8" w:space="0" w:color="CCCCCC"/>
              <w:right w:val="single" w:sz="8" w:space="0" w:color="CCCCCC"/>
            </w:tcBorders>
            <w:vAlign w:val="center"/>
            <w:hideMark/>
          </w:tcPr>
          <w:p w14:paraId="756EB75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337C45A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pozytywny</w:t>
            </w:r>
          </w:p>
        </w:tc>
        <w:tc>
          <w:tcPr>
            <w:tcW w:w="7416" w:type="dxa"/>
            <w:tcBorders>
              <w:top w:val="nil"/>
              <w:left w:val="nil"/>
              <w:bottom w:val="single" w:sz="8" w:space="0" w:color="CCCCCC"/>
              <w:right w:val="single" w:sz="8" w:space="0" w:color="CCCCCC"/>
            </w:tcBorders>
            <w:vAlign w:val="center"/>
            <w:hideMark/>
          </w:tcPr>
          <w:p w14:paraId="418897E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t>
            </w:r>
          </w:p>
        </w:tc>
      </w:tr>
      <w:tr w:rsidR="008E7EE6" w:rsidRPr="008E7EE6" w14:paraId="6A98288F"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6DAE70B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45</w:t>
            </w:r>
          </w:p>
        </w:tc>
        <w:tc>
          <w:tcPr>
            <w:tcW w:w="1339" w:type="dxa"/>
            <w:tcBorders>
              <w:top w:val="nil"/>
              <w:left w:val="nil"/>
              <w:bottom w:val="single" w:sz="8" w:space="0" w:color="CCCCCC"/>
              <w:right w:val="single" w:sz="8" w:space="0" w:color="CCCCCC"/>
            </w:tcBorders>
            <w:vAlign w:val="center"/>
            <w:hideMark/>
          </w:tcPr>
          <w:p w14:paraId="5826D0A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18.08.2026</w:t>
            </w:r>
          </w:p>
        </w:tc>
        <w:tc>
          <w:tcPr>
            <w:tcW w:w="1190" w:type="dxa"/>
            <w:tcBorders>
              <w:top w:val="nil"/>
              <w:left w:val="nil"/>
              <w:bottom w:val="single" w:sz="8" w:space="0" w:color="CCCCCC"/>
              <w:right w:val="single" w:sz="8" w:space="0" w:color="CCCCCC"/>
            </w:tcBorders>
            <w:vAlign w:val="center"/>
            <w:hideMark/>
          </w:tcPr>
          <w:p w14:paraId="641E9A8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10496</w:t>
            </w:r>
          </w:p>
        </w:tc>
        <w:tc>
          <w:tcPr>
            <w:tcW w:w="1030" w:type="dxa"/>
            <w:tcBorders>
              <w:top w:val="nil"/>
              <w:left w:val="nil"/>
              <w:bottom w:val="single" w:sz="8" w:space="0" w:color="CCCCCC"/>
              <w:right w:val="single" w:sz="8" w:space="0" w:color="CCCCCC"/>
            </w:tcBorders>
            <w:vAlign w:val="center"/>
            <w:hideMark/>
          </w:tcPr>
          <w:p w14:paraId="051A6E4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464</w:t>
            </w:r>
          </w:p>
        </w:tc>
        <w:tc>
          <w:tcPr>
            <w:tcW w:w="1440" w:type="dxa"/>
            <w:tcBorders>
              <w:top w:val="nil"/>
              <w:left w:val="nil"/>
              <w:bottom w:val="single" w:sz="8" w:space="0" w:color="CCCCCC"/>
              <w:right w:val="single" w:sz="8" w:space="0" w:color="CCCCCC"/>
            </w:tcBorders>
            <w:vAlign w:val="center"/>
            <w:hideMark/>
          </w:tcPr>
          <w:p w14:paraId="6204853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Górna</w:t>
            </w:r>
          </w:p>
        </w:tc>
        <w:tc>
          <w:tcPr>
            <w:tcW w:w="1583" w:type="dxa"/>
            <w:tcBorders>
              <w:top w:val="nil"/>
              <w:left w:val="nil"/>
              <w:bottom w:val="single" w:sz="8" w:space="0" w:color="CCCCCC"/>
              <w:right w:val="single" w:sz="8" w:space="0" w:color="CCCCCC"/>
            </w:tcBorders>
            <w:vAlign w:val="center"/>
            <w:hideMark/>
          </w:tcPr>
          <w:p w14:paraId="62773B0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320C0F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rolna, o wysokich klasach bonitacyjnych, zgodnie z danymi w bazie EGiB zakwalifikowano zabudowę do strefy SZ, ze względu na brak OUZ, brak sąsiedniej zabudowy nie ma podstaw do rozciągania terenów zabudowy na tereny rolne.</w:t>
            </w:r>
          </w:p>
        </w:tc>
      </w:tr>
      <w:tr w:rsidR="008E7EE6" w:rsidRPr="008E7EE6" w14:paraId="6D2C57C9"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6A58EBC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46</w:t>
            </w:r>
          </w:p>
        </w:tc>
        <w:tc>
          <w:tcPr>
            <w:tcW w:w="1339" w:type="dxa"/>
            <w:tcBorders>
              <w:top w:val="nil"/>
              <w:left w:val="nil"/>
              <w:bottom w:val="single" w:sz="8" w:space="0" w:color="CCCCCC"/>
              <w:right w:val="single" w:sz="8" w:space="0" w:color="CCCCCC"/>
            </w:tcBorders>
            <w:vAlign w:val="center"/>
            <w:hideMark/>
          </w:tcPr>
          <w:p w14:paraId="705B59A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19.08.2026</w:t>
            </w:r>
          </w:p>
        </w:tc>
        <w:tc>
          <w:tcPr>
            <w:tcW w:w="1190" w:type="dxa"/>
            <w:tcBorders>
              <w:top w:val="nil"/>
              <w:left w:val="nil"/>
              <w:bottom w:val="single" w:sz="8" w:space="0" w:color="CCCCCC"/>
              <w:right w:val="single" w:sz="8" w:space="0" w:color="CCCCCC"/>
            </w:tcBorders>
            <w:vAlign w:val="center"/>
            <w:hideMark/>
          </w:tcPr>
          <w:p w14:paraId="7B8C879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10511</w:t>
            </w:r>
          </w:p>
        </w:tc>
        <w:tc>
          <w:tcPr>
            <w:tcW w:w="1030" w:type="dxa"/>
            <w:tcBorders>
              <w:top w:val="nil"/>
              <w:left w:val="nil"/>
              <w:bottom w:val="single" w:sz="8" w:space="0" w:color="CCCCCC"/>
              <w:right w:val="single" w:sz="8" w:space="0" w:color="CCCCCC"/>
            </w:tcBorders>
            <w:vAlign w:val="center"/>
            <w:hideMark/>
          </w:tcPr>
          <w:p w14:paraId="593A467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498/3</w:t>
            </w:r>
          </w:p>
        </w:tc>
        <w:tc>
          <w:tcPr>
            <w:tcW w:w="1440" w:type="dxa"/>
            <w:tcBorders>
              <w:top w:val="nil"/>
              <w:left w:val="nil"/>
              <w:bottom w:val="single" w:sz="8" w:space="0" w:color="CCCCCC"/>
              <w:right w:val="single" w:sz="8" w:space="0" w:color="CCCCCC"/>
            </w:tcBorders>
            <w:vAlign w:val="center"/>
            <w:hideMark/>
          </w:tcPr>
          <w:p w14:paraId="2BADBC9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4327B3C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6528E6D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rolna [Klecie 498], o wysokich klasach bonitacyjnych. Na działce wyznaczono OUZ 50m od drogi zgodnie z zapisami rozporządzenia oraz zgodnie z linią zabudowy oraz charakterem zabudowy sąsiedztwa wyznaczono strefę SZ. Brak jest </w:t>
            </w:r>
            <w:proofErr w:type="spellStart"/>
            <w:r w:rsidRPr="008E7EE6">
              <w:rPr>
                <w:rFonts w:ascii="Times New Roman" w:eastAsia="Times New Roman" w:hAnsi="Times New Roman" w:cs="Times New Roman"/>
                <w:color w:val="000000"/>
                <w:kern w:val="0"/>
                <w:sz w:val="20"/>
                <w:szCs w:val="20"/>
                <w:lang w:eastAsia="pl-PL"/>
                <w14:ligatures w14:val="none"/>
              </w:rPr>
              <w:t>przesładenk</w:t>
            </w:r>
            <w:proofErr w:type="spellEnd"/>
            <w:r w:rsidRPr="008E7EE6">
              <w:rPr>
                <w:rFonts w:ascii="Times New Roman" w:eastAsia="Times New Roman" w:hAnsi="Times New Roman" w:cs="Times New Roman"/>
                <w:color w:val="000000"/>
                <w:kern w:val="0"/>
                <w:sz w:val="20"/>
                <w:szCs w:val="20"/>
                <w:lang w:eastAsia="pl-PL"/>
                <w14:ligatures w14:val="none"/>
              </w:rPr>
              <w:t xml:space="preserve"> do wyznaczenia strefy SJ, oraz brak możliwości zwiększenia OUZ.</w:t>
            </w:r>
          </w:p>
        </w:tc>
      </w:tr>
      <w:tr w:rsidR="008E7EE6" w:rsidRPr="008E7EE6" w14:paraId="7CD1DC76"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5930B5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47</w:t>
            </w:r>
          </w:p>
        </w:tc>
        <w:tc>
          <w:tcPr>
            <w:tcW w:w="1339" w:type="dxa"/>
            <w:tcBorders>
              <w:top w:val="nil"/>
              <w:left w:val="nil"/>
              <w:bottom w:val="single" w:sz="8" w:space="0" w:color="CCCCCC"/>
              <w:right w:val="single" w:sz="8" w:space="0" w:color="CCCCCC"/>
            </w:tcBorders>
            <w:vAlign w:val="center"/>
            <w:hideMark/>
          </w:tcPr>
          <w:p w14:paraId="3CA1774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18.08.2026</w:t>
            </w:r>
          </w:p>
        </w:tc>
        <w:tc>
          <w:tcPr>
            <w:tcW w:w="1190" w:type="dxa"/>
            <w:tcBorders>
              <w:top w:val="nil"/>
              <w:left w:val="nil"/>
              <w:bottom w:val="single" w:sz="8" w:space="0" w:color="CCCCCC"/>
              <w:right w:val="single" w:sz="8" w:space="0" w:color="CCCCCC"/>
            </w:tcBorders>
            <w:vAlign w:val="center"/>
            <w:hideMark/>
          </w:tcPr>
          <w:p w14:paraId="196897F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10521</w:t>
            </w:r>
          </w:p>
        </w:tc>
        <w:tc>
          <w:tcPr>
            <w:tcW w:w="1030" w:type="dxa"/>
            <w:tcBorders>
              <w:top w:val="nil"/>
              <w:left w:val="nil"/>
              <w:bottom w:val="single" w:sz="8" w:space="0" w:color="CCCCCC"/>
              <w:right w:val="single" w:sz="8" w:space="0" w:color="CCCCCC"/>
            </w:tcBorders>
            <w:vAlign w:val="center"/>
            <w:hideMark/>
          </w:tcPr>
          <w:p w14:paraId="5C9982D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165</w:t>
            </w:r>
          </w:p>
        </w:tc>
        <w:tc>
          <w:tcPr>
            <w:tcW w:w="1440" w:type="dxa"/>
            <w:tcBorders>
              <w:top w:val="nil"/>
              <w:left w:val="nil"/>
              <w:bottom w:val="single" w:sz="8" w:space="0" w:color="CCCCCC"/>
              <w:right w:val="single" w:sz="8" w:space="0" w:color="CCCCCC"/>
            </w:tcBorders>
            <w:vAlign w:val="center"/>
            <w:hideMark/>
          </w:tcPr>
          <w:p w14:paraId="083C615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Kamienica Dolna</w:t>
            </w:r>
          </w:p>
        </w:tc>
        <w:tc>
          <w:tcPr>
            <w:tcW w:w="1583" w:type="dxa"/>
            <w:tcBorders>
              <w:top w:val="nil"/>
              <w:left w:val="nil"/>
              <w:bottom w:val="single" w:sz="8" w:space="0" w:color="CCCCCC"/>
              <w:right w:val="single" w:sz="8" w:space="0" w:color="CCCCCC"/>
            </w:tcBorders>
            <w:vAlign w:val="center"/>
            <w:hideMark/>
          </w:tcPr>
          <w:p w14:paraId="0F6F498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B63C03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położona w otwartym </w:t>
            </w:r>
            <w:proofErr w:type="spellStart"/>
            <w:r w:rsidRPr="008E7EE6">
              <w:rPr>
                <w:rFonts w:ascii="Times New Roman" w:eastAsia="Times New Roman" w:hAnsi="Times New Roman" w:cs="Times New Roman"/>
                <w:color w:val="000000"/>
                <w:kern w:val="0"/>
                <w:sz w:val="20"/>
                <w:szCs w:val="20"/>
                <w:lang w:eastAsia="pl-PL"/>
                <w14:ligatures w14:val="none"/>
              </w:rPr>
              <w:t>komplesie</w:t>
            </w:r>
            <w:proofErr w:type="spellEnd"/>
            <w:r w:rsidRPr="008E7EE6">
              <w:rPr>
                <w:rFonts w:ascii="Times New Roman" w:eastAsia="Times New Roman" w:hAnsi="Times New Roman" w:cs="Times New Roman"/>
                <w:color w:val="000000"/>
                <w:kern w:val="0"/>
                <w:sz w:val="20"/>
                <w:szCs w:val="20"/>
                <w:lang w:eastAsia="pl-PL"/>
                <w14:ligatures w14:val="none"/>
              </w:rPr>
              <w:t>, zadrzewiona, brak zabudowy w sąsiedztwie, brak OUZ. Brak podstaw do odjęcia działki strefą mieszkaniową.</w:t>
            </w:r>
          </w:p>
        </w:tc>
      </w:tr>
      <w:tr w:rsidR="008E7EE6" w:rsidRPr="008E7EE6" w14:paraId="589E56F5"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1A039CF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48</w:t>
            </w:r>
          </w:p>
        </w:tc>
        <w:tc>
          <w:tcPr>
            <w:tcW w:w="1339" w:type="dxa"/>
            <w:tcBorders>
              <w:top w:val="nil"/>
              <w:left w:val="nil"/>
              <w:bottom w:val="single" w:sz="8" w:space="0" w:color="CCCCCC"/>
              <w:right w:val="single" w:sz="8" w:space="0" w:color="CCCCCC"/>
            </w:tcBorders>
            <w:vAlign w:val="center"/>
            <w:hideMark/>
          </w:tcPr>
          <w:p w14:paraId="17A8AFF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20.08.2026</w:t>
            </w:r>
          </w:p>
        </w:tc>
        <w:tc>
          <w:tcPr>
            <w:tcW w:w="1190" w:type="dxa"/>
            <w:tcBorders>
              <w:top w:val="nil"/>
              <w:left w:val="nil"/>
              <w:bottom w:val="single" w:sz="8" w:space="0" w:color="CCCCCC"/>
              <w:right w:val="single" w:sz="8" w:space="0" w:color="CCCCCC"/>
            </w:tcBorders>
            <w:vAlign w:val="center"/>
            <w:hideMark/>
          </w:tcPr>
          <w:p w14:paraId="3D73EF4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10605</w:t>
            </w:r>
          </w:p>
        </w:tc>
        <w:tc>
          <w:tcPr>
            <w:tcW w:w="1030" w:type="dxa"/>
            <w:tcBorders>
              <w:top w:val="nil"/>
              <w:left w:val="nil"/>
              <w:bottom w:val="single" w:sz="8" w:space="0" w:color="CCCCCC"/>
              <w:right w:val="single" w:sz="8" w:space="0" w:color="CCCCCC"/>
            </w:tcBorders>
            <w:vAlign w:val="center"/>
            <w:hideMark/>
          </w:tcPr>
          <w:p w14:paraId="23AF28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498/3</w:t>
            </w:r>
          </w:p>
        </w:tc>
        <w:tc>
          <w:tcPr>
            <w:tcW w:w="1440" w:type="dxa"/>
            <w:tcBorders>
              <w:top w:val="nil"/>
              <w:left w:val="nil"/>
              <w:bottom w:val="single" w:sz="8" w:space="0" w:color="CCCCCC"/>
              <w:right w:val="single" w:sz="8" w:space="0" w:color="CCCCCC"/>
            </w:tcBorders>
            <w:vAlign w:val="center"/>
            <w:hideMark/>
          </w:tcPr>
          <w:p w14:paraId="119F2E9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22CC455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18C90D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rolna [Klecie 498], o wysokich klasach bonitacyjnych. Na działce wyznaczono OUZ 50m od drogi zgodnie z zapisami rozporządzenia oraz zgodnie z linią zabudowy oraz charakterem zabudowy sąsiedztwa wyznaczono strefę SZ. Brak jest </w:t>
            </w:r>
            <w:proofErr w:type="spellStart"/>
            <w:r w:rsidRPr="008E7EE6">
              <w:rPr>
                <w:rFonts w:ascii="Times New Roman" w:eastAsia="Times New Roman" w:hAnsi="Times New Roman" w:cs="Times New Roman"/>
                <w:color w:val="000000"/>
                <w:kern w:val="0"/>
                <w:sz w:val="20"/>
                <w:szCs w:val="20"/>
                <w:lang w:eastAsia="pl-PL"/>
                <w14:ligatures w14:val="none"/>
              </w:rPr>
              <w:t>przesładenk</w:t>
            </w:r>
            <w:proofErr w:type="spellEnd"/>
            <w:r w:rsidRPr="008E7EE6">
              <w:rPr>
                <w:rFonts w:ascii="Times New Roman" w:eastAsia="Times New Roman" w:hAnsi="Times New Roman" w:cs="Times New Roman"/>
                <w:color w:val="000000"/>
                <w:kern w:val="0"/>
                <w:sz w:val="20"/>
                <w:szCs w:val="20"/>
                <w:lang w:eastAsia="pl-PL"/>
                <w14:ligatures w14:val="none"/>
              </w:rPr>
              <w:t xml:space="preserve"> do wyznaczenia strefy SJ, oraz brak możliwości zwiększenia OUZ.</w:t>
            </w:r>
          </w:p>
        </w:tc>
      </w:tr>
      <w:tr w:rsidR="008E7EE6" w:rsidRPr="008E7EE6" w14:paraId="0EAC8B43"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4D7AEBB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w:t>
            </w:r>
          </w:p>
        </w:tc>
        <w:tc>
          <w:tcPr>
            <w:tcW w:w="1339" w:type="dxa"/>
            <w:tcBorders>
              <w:top w:val="nil"/>
              <w:left w:val="nil"/>
              <w:bottom w:val="single" w:sz="8" w:space="0" w:color="CCCCCC"/>
              <w:right w:val="single" w:sz="8" w:space="0" w:color="CCCCCC"/>
            </w:tcBorders>
            <w:vAlign w:val="center"/>
            <w:hideMark/>
          </w:tcPr>
          <w:p w14:paraId="7FB0B45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20.08.2026</w:t>
            </w:r>
          </w:p>
        </w:tc>
        <w:tc>
          <w:tcPr>
            <w:tcW w:w="1190" w:type="dxa"/>
            <w:tcBorders>
              <w:top w:val="nil"/>
              <w:left w:val="nil"/>
              <w:bottom w:val="single" w:sz="8" w:space="0" w:color="CCCCCC"/>
              <w:right w:val="single" w:sz="8" w:space="0" w:color="CCCCCC"/>
            </w:tcBorders>
            <w:vAlign w:val="center"/>
            <w:hideMark/>
          </w:tcPr>
          <w:p w14:paraId="3903AC6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10719</w:t>
            </w:r>
          </w:p>
        </w:tc>
        <w:tc>
          <w:tcPr>
            <w:tcW w:w="1030" w:type="dxa"/>
            <w:tcBorders>
              <w:top w:val="nil"/>
              <w:left w:val="nil"/>
              <w:bottom w:val="single" w:sz="8" w:space="0" w:color="CCCCCC"/>
              <w:right w:val="single" w:sz="8" w:space="0" w:color="CCCCCC"/>
            </w:tcBorders>
            <w:vAlign w:val="center"/>
            <w:hideMark/>
          </w:tcPr>
          <w:p w14:paraId="5CF8A40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609/6</w:t>
            </w:r>
          </w:p>
        </w:tc>
        <w:tc>
          <w:tcPr>
            <w:tcW w:w="1440" w:type="dxa"/>
            <w:tcBorders>
              <w:top w:val="nil"/>
              <w:left w:val="nil"/>
              <w:bottom w:val="single" w:sz="8" w:space="0" w:color="CCCCCC"/>
              <w:right w:val="single" w:sz="8" w:space="0" w:color="CCCCCC"/>
            </w:tcBorders>
            <w:vAlign w:val="center"/>
            <w:hideMark/>
          </w:tcPr>
          <w:p w14:paraId="49B9B9D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Nawsie Brzosteckie</w:t>
            </w:r>
          </w:p>
        </w:tc>
        <w:tc>
          <w:tcPr>
            <w:tcW w:w="1583" w:type="dxa"/>
            <w:tcBorders>
              <w:top w:val="nil"/>
              <w:left w:val="nil"/>
              <w:bottom w:val="single" w:sz="8" w:space="0" w:color="CCCCCC"/>
              <w:right w:val="single" w:sz="8" w:space="0" w:color="CCCCCC"/>
            </w:tcBorders>
            <w:vAlign w:val="center"/>
            <w:hideMark/>
          </w:tcPr>
          <w:p w14:paraId="751B85B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BE6573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położona w otwartym kompleksie rolnym, nie przylega do zabudowy, uznanie jej za </w:t>
            </w:r>
            <w:proofErr w:type="spellStart"/>
            <w:r w:rsidRPr="008E7EE6">
              <w:rPr>
                <w:rFonts w:ascii="Times New Roman" w:eastAsia="Times New Roman" w:hAnsi="Times New Roman" w:cs="Times New Roman"/>
                <w:color w:val="000000"/>
                <w:kern w:val="0"/>
                <w:sz w:val="20"/>
                <w:szCs w:val="20"/>
                <w:lang w:eastAsia="pl-PL"/>
                <w14:ligatures w14:val="none"/>
              </w:rPr>
              <w:t>dziłkę</w:t>
            </w:r>
            <w:proofErr w:type="spellEnd"/>
            <w:r w:rsidRPr="008E7EE6">
              <w:rPr>
                <w:rFonts w:ascii="Times New Roman" w:eastAsia="Times New Roman" w:hAnsi="Times New Roman" w:cs="Times New Roman"/>
                <w:color w:val="000000"/>
                <w:kern w:val="0"/>
                <w:sz w:val="20"/>
                <w:szCs w:val="20"/>
                <w:lang w:eastAsia="pl-PL"/>
                <w14:ligatures w14:val="none"/>
              </w:rPr>
              <w:t xml:space="preserve"> budowlaną, utworzyłoby wcięcie w otwarte tereny rolne, co nie znajduje uzasadnienia w racjonalnym gospodarowaniu przestrzenią.</w:t>
            </w:r>
          </w:p>
        </w:tc>
      </w:tr>
      <w:tr w:rsidR="008E7EE6" w:rsidRPr="008E7EE6" w14:paraId="3C3CC572"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0C67384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50</w:t>
            </w:r>
          </w:p>
        </w:tc>
        <w:tc>
          <w:tcPr>
            <w:tcW w:w="1339" w:type="dxa"/>
            <w:tcBorders>
              <w:top w:val="nil"/>
              <w:left w:val="nil"/>
              <w:bottom w:val="single" w:sz="8" w:space="0" w:color="CCCCCC"/>
              <w:right w:val="single" w:sz="8" w:space="0" w:color="CCCCCC"/>
            </w:tcBorders>
            <w:vAlign w:val="center"/>
            <w:hideMark/>
          </w:tcPr>
          <w:p w14:paraId="6EE5977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20.08.2026</w:t>
            </w:r>
          </w:p>
        </w:tc>
        <w:tc>
          <w:tcPr>
            <w:tcW w:w="1190" w:type="dxa"/>
            <w:tcBorders>
              <w:top w:val="nil"/>
              <w:left w:val="nil"/>
              <w:bottom w:val="single" w:sz="8" w:space="0" w:color="CCCCCC"/>
              <w:right w:val="single" w:sz="8" w:space="0" w:color="CCCCCC"/>
            </w:tcBorders>
            <w:vAlign w:val="center"/>
            <w:hideMark/>
          </w:tcPr>
          <w:p w14:paraId="78F15EA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10719</w:t>
            </w:r>
          </w:p>
        </w:tc>
        <w:tc>
          <w:tcPr>
            <w:tcW w:w="1030" w:type="dxa"/>
            <w:tcBorders>
              <w:top w:val="nil"/>
              <w:left w:val="nil"/>
              <w:bottom w:val="single" w:sz="8" w:space="0" w:color="CCCCCC"/>
              <w:right w:val="single" w:sz="8" w:space="0" w:color="CCCCCC"/>
            </w:tcBorders>
            <w:vAlign w:val="center"/>
            <w:hideMark/>
          </w:tcPr>
          <w:p w14:paraId="5EC8975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609/3</w:t>
            </w:r>
          </w:p>
        </w:tc>
        <w:tc>
          <w:tcPr>
            <w:tcW w:w="1440" w:type="dxa"/>
            <w:tcBorders>
              <w:top w:val="nil"/>
              <w:left w:val="nil"/>
              <w:bottom w:val="single" w:sz="8" w:space="0" w:color="CCCCCC"/>
              <w:right w:val="single" w:sz="8" w:space="0" w:color="CCCCCC"/>
            </w:tcBorders>
            <w:vAlign w:val="center"/>
            <w:hideMark/>
          </w:tcPr>
          <w:p w14:paraId="5061BAE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Nawsie Brzosteckie</w:t>
            </w:r>
          </w:p>
        </w:tc>
        <w:tc>
          <w:tcPr>
            <w:tcW w:w="1583" w:type="dxa"/>
            <w:tcBorders>
              <w:top w:val="nil"/>
              <w:left w:val="nil"/>
              <w:bottom w:val="single" w:sz="8" w:space="0" w:color="CCCCCC"/>
              <w:right w:val="single" w:sz="8" w:space="0" w:color="CCCCCC"/>
            </w:tcBorders>
            <w:vAlign w:val="center"/>
            <w:hideMark/>
          </w:tcPr>
          <w:p w14:paraId="504BAD1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23B692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położona w otwartym kompleksie rolnym, nie przylega do zabudowy, uznanie jej za </w:t>
            </w:r>
            <w:proofErr w:type="spellStart"/>
            <w:r w:rsidRPr="008E7EE6">
              <w:rPr>
                <w:rFonts w:ascii="Times New Roman" w:eastAsia="Times New Roman" w:hAnsi="Times New Roman" w:cs="Times New Roman"/>
                <w:color w:val="000000"/>
                <w:kern w:val="0"/>
                <w:sz w:val="20"/>
                <w:szCs w:val="20"/>
                <w:lang w:eastAsia="pl-PL"/>
                <w14:ligatures w14:val="none"/>
              </w:rPr>
              <w:t>dziłkę</w:t>
            </w:r>
            <w:proofErr w:type="spellEnd"/>
            <w:r w:rsidRPr="008E7EE6">
              <w:rPr>
                <w:rFonts w:ascii="Times New Roman" w:eastAsia="Times New Roman" w:hAnsi="Times New Roman" w:cs="Times New Roman"/>
                <w:color w:val="000000"/>
                <w:kern w:val="0"/>
                <w:sz w:val="20"/>
                <w:szCs w:val="20"/>
                <w:lang w:eastAsia="pl-PL"/>
                <w14:ligatures w14:val="none"/>
              </w:rPr>
              <w:t xml:space="preserve"> budowlaną, utworzyłoby wcięcie w otwarte tereny rolne, co nie znajduje uzasadnienia w racjonalnym gospodarowaniu przestrzenią.</w:t>
            </w:r>
          </w:p>
        </w:tc>
      </w:tr>
      <w:tr w:rsidR="008E7EE6" w:rsidRPr="008E7EE6" w14:paraId="3AA6B68F" w14:textId="77777777" w:rsidTr="008E7EE6">
        <w:trPr>
          <w:trHeight w:val="330"/>
        </w:trPr>
        <w:tc>
          <w:tcPr>
            <w:tcW w:w="496" w:type="dxa"/>
            <w:tcBorders>
              <w:top w:val="nil"/>
              <w:left w:val="single" w:sz="8" w:space="0" w:color="CCCCCC"/>
              <w:bottom w:val="single" w:sz="8" w:space="0" w:color="CCCCCC"/>
              <w:right w:val="single" w:sz="8" w:space="0" w:color="CCCCCC"/>
            </w:tcBorders>
            <w:vAlign w:val="center"/>
            <w:hideMark/>
          </w:tcPr>
          <w:p w14:paraId="026F719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51</w:t>
            </w:r>
          </w:p>
        </w:tc>
        <w:tc>
          <w:tcPr>
            <w:tcW w:w="1339" w:type="dxa"/>
            <w:tcBorders>
              <w:top w:val="nil"/>
              <w:left w:val="nil"/>
              <w:bottom w:val="single" w:sz="8" w:space="0" w:color="CCCCCC"/>
              <w:right w:val="single" w:sz="8" w:space="0" w:color="CCCCCC"/>
            </w:tcBorders>
            <w:vAlign w:val="center"/>
            <w:hideMark/>
          </w:tcPr>
          <w:p w14:paraId="0864BFA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20.08.2026</w:t>
            </w:r>
          </w:p>
        </w:tc>
        <w:tc>
          <w:tcPr>
            <w:tcW w:w="1190" w:type="dxa"/>
            <w:tcBorders>
              <w:top w:val="nil"/>
              <w:left w:val="nil"/>
              <w:bottom w:val="single" w:sz="8" w:space="0" w:color="CCCCCC"/>
              <w:right w:val="single" w:sz="8" w:space="0" w:color="CCCCCC"/>
            </w:tcBorders>
            <w:vAlign w:val="center"/>
            <w:hideMark/>
          </w:tcPr>
          <w:p w14:paraId="1C18A2A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10720</w:t>
            </w:r>
          </w:p>
        </w:tc>
        <w:tc>
          <w:tcPr>
            <w:tcW w:w="1030" w:type="dxa"/>
            <w:tcBorders>
              <w:top w:val="nil"/>
              <w:left w:val="nil"/>
              <w:bottom w:val="single" w:sz="8" w:space="0" w:color="CCCCCC"/>
              <w:right w:val="single" w:sz="8" w:space="0" w:color="CCCCCC"/>
            </w:tcBorders>
            <w:vAlign w:val="center"/>
            <w:hideMark/>
          </w:tcPr>
          <w:p w14:paraId="7824308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459/2</w:t>
            </w:r>
          </w:p>
        </w:tc>
        <w:tc>
          <w:tcPr>
            <w:tcW w:w="1440" w:type="dxa"/>
            <w:tcBorders>
              <w:top w:val="nil"/>
              <w:left w:val="nil"/>
              <w:bottom w:val="single" w:sz="8" w:space="0" w:color="CCCCCC"/>
              <w:right w:val="single" w:sz="8" w:space="0" w:color="CCCCCC"/>
            </w:tcBorders>
            <w:vAlign w:val="center"/>
            <w:hideMark/>
          </w:tcPr>
          <w:p w14:paraId="1F67910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6333050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7545DF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t>
            </w:r>
          </w:p>
        </w:tc>
      </w:tr>
      <w:tr w:rsidR="008E7EE6" w:rsidRPr="008E7EE6" w14:paraId="0A96AF09" w14:textId="77777777" w:rsidTr="008E7EE6">
        <w:trPr>
          <w:trHeight w:val="645"/>
        </w:trPr>
        <w:tc>
          <w:tcPr>
            <w:tcW w:w="496" w:type="dxa"/>
            <w:tcBorders>
              <w:top w:val="nil"/>
              <w:left w:val="single" w:sz="8" w:space="0" w:color="CCCCCC"/>
              <w:bottom w:val="single" w:sz="8" w:space="0" w:color="CCCCCC"/>
              <w:right w:val="single" w:sz="8" w:space="0" w:color="CCCCCC"/>
            </w:tcBorders>
            <w:vAlign w:val="center"/>
            <w:hideMark/>
          </w:tcPr>
          <w:p w14:paraId="28B66B4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52</w:t>
            </w:r>
          </w:p>
        </w:tc>
        <w:tc>
          <w:tcPr>
            <w:tcW w:w="1339" w:type="dxa"/>
            <w:tcBorders>
              <w:top w:val="nil"/>
              <w:left w:val="nil"/>
              <w:bottom w:val="single" w:sz="8" w:space="0" w:color="CCCCCC"/>
              <w:right w:val="single" w:sz="8" w:space="0" w:color="CCCCCC"/>
            </w:tcBorders>
            <w:vAlign w:val="center"/>
            <w:hideMark/>
          </w:tcPr>
          <w:p w14:paraId="793D9E9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4BFACC7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10916</w:t>
            </w:r>
          </w:p>
        </w:tc>
        <w:tc>
          <w:tcPr>
            <w:tcW w:w="1030" w:type="dxa"/>
            <w:tcBorders>
              <w:top w:val="nil"/>
              <w:left w:val="nil"/>
              <w:bottom w:val="single" w:sz="8" w:space="0" w:color="CCCCCC"/>
              <w:right w:val="single" w:sz="8" w:space="0" w:color="CCCCCC"/>
            </w:tcBorders>
            <w:vAlign w:val="center"/>
            <w:hideMark/>
          </w:tcPr>
          <w:p w14:paraId="6F83E77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214/2</w:t>
            </w:r>
          </w:p>
        </w:tc>
        <w:tc>
          <w:tcPr>
            <w:tcW w:w="1440" w:type="dxa"/>
            <w:tcBorders>
              <w:top w:val="nil"/>
              <w:left w:val="nil"/>
              <w:bottom w:val="single" w:sz="8" w:space="0" w:color="CCCCCC"/>
              <w:right w:val="single" w:sz="8" w:space="0" w:color="CCCCCC"/>
            </w:tcBorders>
            <w:vAlign w:val="center"/>
            <w:hideMark/>
          </w:tcPr>
          <w:p w14:paraId="3254D84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7BFA711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1D2446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jednorodzinnej odcięłoby dostęp terenów zabudowy zagrodowej od otwartych terenów rolnych.</w:t>
            </w:r>
          </w:p>
        </w:tc>
      </w:tr>
      <w:tr w:rsidR="008E7EE6" w:rsidRPr="008E7EE6" w14:paraId="085569C9" w14:textId="77777777" w:rsidTr="008E7EE6">
        <w:trPr>
          <w:trHeight w:val="1905"/>
        </w:trPr>
        <w:tc>
          <w:tcPr>
            <w:tcW w:w="496" w:type="dxa"/>
            <w:tcBorders>
              <w:top w:val="nil"/>
              <w:left w:val="single" w:sz="8" w:space="0" w:color="CCCCCC"/>
              <w:bottom w:val="single" w:sz="8" w:space="0" w:color="CCCCCC"/>
              <w:right w:val="single" w:sz="8" w:space="0" w:color="CCCCCC"/>
            </w:tcBorders>
            <w:vAlign w:val="center"/>
            <w:hideMark/>
          </w:tcPr>
          <w:p w14:paraId="51C5A5A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53</w:t>
            </w:r>
          </w:p>
        </w:tc>
        <w:tc>
          <w:tcPr>
            <w:tcW w:w="1339" w:type="dxa"/>
            <w:tcBorders>
              <w:top w:val="nil"/>
              <w:left w:val="nil"/>
              <w:bottom w:val="single" w:sz="8" w:space="0" w:color="CCCCCC"/>
              <w:right w:val="single" w:sz="8" w:space="0" w:color="CCCCCC"/>
            </w:tcBorders>
            <w:vAlign w:val="center"/>
            <w:hideMark/>
          </w:tcPr>
          <w:p w14:paraId="267149D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32AAA3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10916</w:t>
            </w:r>
          </w:p>
        </w:tc>
        <w:tc>
          <w:tcPr>
            <w:tcW w:w="1030" w:type="dxa"/>
            <w:tcBorders>
              <w:top w:val="nil"/>
              <w:left w:val="nil"/>
              <w:bottom w:val="single" w:sz="8" w:space="0" w:color="CCCCCC"/>
              <w:right w:val="single" w:sz="8" w:space="0" w:color="CCCCCC"/>
            </w:tcBorders>
            <w:vAlign w:val="center"/>
            <w:hideMark/>
          </w:tcPr>
          <w:p w14:paraId="76D0525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226/22</w:t>
            </w:r>
          </w:p>
        </w:tc>
        <w:tc>
          <w:tcPr>
            <w:tcW w:w="1440" w:type="dxa"/>
            <w:tcBorders>
              <w:top w:val="nil"/>
              <w:left w:val="nil"/>
              <w:bottom w:val="single" w:sz="8" w:space="0" w:color="CCCCCC"/>
              <w:right w:val="single" w:sz="8" w:space="0" w:color="CCCCCC"/>
            </w:tcBorders>
            <w:vAlign w:val="center"/>
            <w:hideMark/>
          </w:tcPr>
          <w:p w14:paraId="30F408C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1D01C29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6792DDD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 xml:space="preserve">-Strzyżowskiego Parku Krajobrazowego. Wnioskowany teren jest częściowo zalesiony i położony na obrzeżu doliny rzek </w:t>
            </w:r>
            <w:proofErr w:type="spellStart"/>
            <w:r w:rsidRPr="008E7EE6">
              <w:rPr>
                <w:rFonts w:ascii="Times New Roman" w:eastAsia="Times New Roman" w:hAnsi="Times New Roman" w:cs="Times New Roman"/>
                <w:color w:val="000000"/>
                <w:kern w:val="0"/>
                <w:sz w:val="20"/>
                <w:szCs w:val="20"/>
                <w:lang w:eastAsia="pl-PL"/>
                <w14:ligatures w14:val="none"/>
              </w:rPr>
              <w:t>Dębrnej</w:t>
            </w:r>
            <w:proofErr w:type="spellEnd"/>
            <w:r w:rsidRPr="008E7EE6">
              <w:rPr>
                <w:rFonts w:ascii="Times New Roman" w:eastAsia="Times New Roman" w:hAnsi="Times New Roman" w:cs="Times New Roman"/>
                <w:color w:val="000000"/>
                <w:kern w:val="0"/>
                <w:sz w:val="20"/>
                <w:szCs w:val="20"/>
                <w:lang w:eastAsia="pl-PL"/>
                <w14:ligatures w14:val="none"/>
              </w:rPr>
              <w:t xml:space="preserve"> i jej dopływów. Z uwagi na ochronę wartości krajobrazowych i przyrodniczych zabudowa wnioskowanej działki jest niewłaściwa.</w:t>
            </w:r>
          </w:p>
        </w:tc>
      </w:tr>
      <w:tr w:rsidR="008E7EE6" w:rsidRPr="008E7EE6" w14:paraId="7470E296" w14:textId="77777777" w:rsidTr="008E7EE6">
        <w:trPr>
          <w:trHeight w:val="1905"/>
        </w:trPr>
        <w:tc>
          <w:tcPr>
            <w:tcW w:w="496" w:type="dxa"/>
            <w:tcBorders>
              <w:top w:val="nil"/>
              <w:left w:val="single" w:sz="8" w:space="0" w:color="CCCCCC"/>
              <w:bottom w:val="single" w:sz="8" w:space="0" w:color="CCCCCC"/>
              <w:right w:val="single" w:sz="8" w:space="0" w:color="CCCCCC"/>
            </w:tcBorders>
            <w:vAlign w:val="center"/>
            <w:hideMark/>
          </w:tcPr>
          <w:p w14:paraId="4FC7EDF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54</w:t>
            </w:r>
          </w:p>
        </w:tc>
        <w:tc>
          <w:tcPr>
            <w:tcW w:w="1339" w:type="dxa"/>
            <w:tcBorders>
              <w:top w:val="nil"/>
              <w:left w:val="nil"/>
              <w:bottom w:val="single" w:sz="8" w:space="0" w:color="CCCCCC"/>
              <w:right w:val="single" w:sz="8" w:space="0" w:color="CCCCCC"/>
            </w:tcBorders>
            <w:vAlign w:val="center"/>
            <w:hideMark/>
          </w:tcPr>
          <w:p w14:paraId="4401853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09611A7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10916</w:t>
            </w:r>
          </w:p>
        </w:tc>
        <w:tc>
          <w:tcPr>
            <w:tcW w:w="1030" w:type="dxa"/>
            <w:tcBorders>
              <w:top w:val="nil"/>
              <w:left w:val="nil"/>
              <w:bottom w:val="single" w:sz="8" w:space="0" w:color="CCCCCC"/>
              <w:right w:val="single" w:sz="8" w:space="0" w:color="CCCCCC"/>
            </w:tcBorders>
            <w:vAlign w:val="center"/>
            <w:hideMark/>
          </w:tcPr>
          <w:p w14:paraId="6D417F5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226/24</w:t>
            </w:r>
          </w:p>
        </w:tc>
        <w:tc>
          <w:tcPr>
            <w:tcW w:w="1440" w:type="dxa"/>
            <w:tcBorders>
              <w:top w:val="nil"/>
              <w:left w:val="nil"/>
              <w:bottom w:val="single" w:sz="8" w:space="0" w:color="CCCCCC"/>
              <w:right w:val="single" w:sz="8" w:space="0" w:color="CCCCCC"/>
            </w:tcBorders>
            <w:vAlign w:val="center"/>
            <w:hideMark/>
          </w:tcPr>
          <w:p w14:paraId="04BE9E8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1FD4287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921100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 xml:space="preserve">-Strzyżowskiego Parku Krajobrazowego. Wnioskowany teren jest położony na obrzeżu doliny rzek </w:t>
            </w:r>
            <w:proofErr w:type="spellStart"/>
            <w:r w:rsidRPr="008E7EE6">
              <w:rPr>
                <w:rFonts w:ascii="Times New Roman" w:eastAsia="Times New Roman" w:hAnsi="Times New Roman" w:cs="Times New Roman"/>
                <w:color w:val="000000"/>
                <w:kern w:val="0"/>
                <w:sz w:val="20"/>
                <w:szCs w:val="20"/>
                <w:lang w:eastAsia="pl-PL"/>
                <w14:ligatures w14:val="none"/>
              </w:rPr>
              <w:t>Dębrnej</w:t>
            </w:r>
            <w:proofErr w:type="spellEnd"/>
            <w:r w:rsidRPr="008E7EE6">
              <w:rPr>
                <w:rFonts w:ascii="Times New Roman" w:eastAsia="Times New Roman" w:hAnsi="Times New Roman" w:cs="Times New Roman"/>
                <w:color w:val="000000"/>
                <w:kern w:val="0"/>
                <w:sz w:val="20"/>
                <w:szCs w:val="20"/>
                <w:lang w:eastAsia="pl-PL"/>
                <w14:ligatures w14:val="none"/>
              </w:rPr>
              <w:t xml:space="preserve"> i jej dopływów. Z uwagi na ochronę wartości krajobrazowych i przyrodniczych zabudowa wnioskowanej działki jest niewłaściwa.</w:t>
            </w:r>
          </w:p>
        </w:tc>
      </w:tr>
      <w:tr w:rsidR="008E7EE6" w:rsidRPr="008E7EE6" w14:paraId="2EFBC4C7"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29B192F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55</w:t>
            </w:r>
          </w:p>
        </w:tc>
        <w:tc>
          <w:tcPr>
            <w:tcW w:w="1339" w:type="dxa"/>
            <w:tcBorders>
              <w:top w:val="nil"/>
              <w:left w:val="nil"/>
              <w:bottom w:val="single" w:sz="8" w:space="0" w:color="CCCCCC"/>
              <w:right w:val="single" w:sz="8" w:space="0" w:color="CCCCCC"/>
            </w:tcBorders>
            <w:vAlign w:val="center"/>
            <w:hideMark/>
          </w:tcPr>
          <w:p w14:paraId="1C60255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2F84332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10916</w:t>
            </w:r>
          </w:p>
        </w:tc>
        <w:tc>
          <w:tcPr>
            <w:tcW w:w="1030" w:type="dxa"/>
            <w:tcBorders>
              <w:top w:val="nil"/>
              <w:left w:val="nil"/>
              <w:bottom w:val="single" w:sz="8" w:space="0" w:color="CCCCCC"/>
              <w:right w:val="single" w:sz="8" w:space="0" w:color="CCCCCC"/>
            </w:tcBorders>
            <w:vAlign w:val="center"/>
            <w:hideMark/>
          </w:tcPr>
          <w:p w14:paraId="7DAAFE6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695/4</w:t>
            </w:r>
          </w:p>
        </w:tc>
        <w:tc>
          <w:tcPr>
            <w:tcW w:w="1440" w:type="dxa"/>
            <w:tcBorders>
              <w:top w:val="nil"/>
              <w:left w:val="nil"/>
              <w:bottom w:val="single" w:sz="8" w:space="0" w:color="CCCCCC"/>
              <w:right w:val="single" w:sz="8" w:space="0" w:color="CCCCCC"/>
            </w:tcBorders>
            <w:vAlign w:val="center"/>
            <w:hideMark/>
          </w:tcPr>
          <w:p w14:paraId="23EEF88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21C152F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097EA1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Ze względu na sąsiedztwo strefy przemysłowej, wysokich klas gruntów oraz bliskości terenów zalewowych, nie widzimy podstaw do wyznaczenia na działce strefy mieszkaniowej jednorodzinnej.</w:t>
            </w:r>
          </w:p>
        </w:tc>
      </w:tr>
      <w:tr w:rsidR="008E7EE6" w:rsidRPr="008E7EE6" w14:paraId="108DD8CE"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0BB8D3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56</w:t>
            </w:r>
          </w:p>
        </w:tc>
        <w:tc>
          <w:tcPr>
            <w:tcW w:w="1339" w:type="dxa"/>
            <w:tcBorders>
              <w:top w:val="nil"/>
              <w:left w:val="nil"/>
              <w:bottom w:val="single" w:sz="8" w:space="0" w:color="CCCCCC"/>
              <w:right w:val="single" w:sz="8" w:space="0" w:color="CCCCCC"/>
            </w:tcBorders>
            <w:vAlign w:val="center"/>
            <w:hideMark/>
          </w:tcPr>
          <w:p w14:paraId="4C8440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08B13EB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10916</w:t>
            </w:r>
          </w:p>
        </w:tc>
        <w:tc>
          <w:tcPr>
            <w:tcW w:w="1030" w:type="dxa"/>
            <w:tcBorders>
              <w:top w:val="nil"/>
              <w:left w:val="nil"/>
              <w:bottom w:val="single" w:sz="8" w:space="0" w:color="CCCCCC"/>
              <w:right w:val="single" w:sz="8" w:space="0" w:color="CCCCCC"/>
            </w:tcBorders>
            <w:vAlign w:val="center"/>
            <w:hideMark/>
          </w:tcPr>
          <w:p w14:paraId="12BF58C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696/1</w:t>
            </w:r>
          </w:p>
        </w:tc>
        <w:tc>
          <w:tcPr>
            <w:tcW w:w="1440" w:type="dxa"/>
            <w:tcBorders>
              <w:top w:val="nil"/>
              <w:left w:val="nil"/>
              <w:bottom w:val="single" w:sz="8" w:space="0" w:color="CCCCCC"/>
              <w:right w:val="single" w:sz="8" w:space="0" w:color="CCCCCC"/>
            </w:tcBorders>
            <w:vAlign w:val="center"/>
            <w:hideMark/>
          </w:tcPr>
          <w:p w14:paraId="51BDBEE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7750AFD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6D77308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Ze względu na sąsiedztwo strefy przemysłowej, wysokich klas gruntów oraz bliskości terenów zalewowych, nie widzimy podstaw do wyznaczenia na działce strefy mieszkaniowej jednorodzinnej.</w:t>
            </w:r>
          </w:p>
        </w:tc>
      </w:tr>
      <w:tr w:rsidR="008E7EE6" w:rsidRPr="008E7EE6" w14:paraId="3139110D"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2CC3130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57</w:t>
            </w:r>
          </w:p>
        </w:tc>
        <w:tc>
          <w:tcPr>
            <w:tcW w:w="1339" w:type="dxa"/>
            <w:tcBorders>
              <w:top w:val="nil"/>
              <w:left w:val="nil"/>
              <w:bottom w:val="single" w:sz="8" w:space="0" w:color="CCCCCC"/>
              <w:right w:val="single" w:sz="8" w:space="0" w:color="CCCCCC"/>
            </w:tcBorders>
            <w:vAlign w:val="center"/>
            <w:hideMark/>
          </w:tcPr>
          <w:p w14:paraId="52BCE1B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332CB10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10917</w:t>
            </w:r>
          </w:p>
        </w:tc>
        <w:tc>
          <w:tcPr>
            <w:tcW w:w="1030" w:type="dxa"/>
            <w:tcBorders>
              <w:top w:val="nil"/>
              <w:left w:val="nil"/>
              <w:bottom w:val="single" w:sz="8" w:space="0" w:color="CCCCCC"/>
              <w:right w:val="single" w:sz="8" w:space="0" w:color="CCCCCC"/>
            </w:tcBorders>
            <w:vAlign w:val="center"/>
            <w:hideMark/>
          </w:tcPr>
          <w:p w14:paraId="548F46A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516</w:t>
            </w:r>
          </w:p>
        </w:tc>
        <w:tc>
          <w:tcPr>
            <w:tcW w:w="1440" w:type="dxa"/>
            <w:tcBorders>
              <w:top w:val="nil"/>
              <w:left w:val="nil"/>
              <w:bottom w:val="single" w:sz="8" w:space="0" w:color="CCCCCC"/>
              <w:right w:val="single" w:sz="8" w:space="0" w:color="CCCCCC"/>
            </w:tcBorders>
            <w:vAlign w:val="center"/>
            <w:hideMark/>
          </w:tcPr>
          <w:p w14:paraId="179780D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Skurowa</w:t>
            </w:r>
          </w:p>
        </w:tc>
        <w:tc>
          <w:tcPr>
            <w:tcW w:w="1583" w:type="dxa"/>
            <w:tcBorders>
              <w:top w:val="nil"/>
              <w:left w:val="nil"/>
              <w:bottom w:val="single" w:sz="8" w:space="0" w:color="CCCCCC"/>
              <w:right w:val="single" w:sz="8" w:space="0" w:color="CCCCCC"/>
            </w:tcBorders>
            <w:vAlign w:val="center"/>
            <w:hideMark/>
          </w:tcPr>
          <w:p w14:paraId="2A35923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64371BF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położona w otwartym terenie rolnym, bez sąsiedztwa istniejącej zabudowy, leży w sąsiedztwie obszaru zagrożonym powodzią oraz osuwiskowym. Brak </w:t>
            </w:r>
            <w:proofErr w:type="spellStart"/>
            <w:r w:rsidRPr="008E7EE6">
              <w:rPr>
                <w:rFonts w:ascii="Times New Roman" w:eastAsia="Times New Roman" w:hAnsi="Times New Roman" w:cs="Times New Roman"/>
                <w:color w:val="000000"/>
                <w:kern w:val="0"/>
                <w:sz w:val="20"/>
                <w:szCs w:val="20"/>
                <w:lang w:eastAsia="pl-PL"/>
                <w14:ligatures w14:val="none"/>
              </w:rPr>
              <w:t>pdstaw</w:t>
            </w:r>
            <w:proofErr w:type="spellEnd"/>
            <w:r w:rsidRPr="008E7EE6">
              <w:rPr>
                <w:rFonts w:ascii="Times New Roman" w:eastAsia="Times New Roman" w:hAnsi="Times New Roman" w:cs="Times New Roman"/>
                <w:color w:val="000000"/>
                <w:kern w:val="0"/>
                <w:sz w:val="20"/>
                <w:szCs w:val="20"/>
                <w:lang w:eastAsia="pl-PL"/>
                <w14:ligatures w14:val="none"/>
              </w:rPr>
              <w:t xml:space="preserve"> do objęcia działki strefą mieszkaniową.</w:t>
            </w:r>
          </w:p>
        </w:tc>
      </w:tr>
      <w:tr w:rsidR="008E7EE6" w:rsidRPr="008E7EE6" w14:paraId="1711615B" w14:textId="77777777" w:rsidTr="008E7EE6">
        <w:trPr>
          <w:trHeight w:val="645"/>
        </w:trPr>
        <w:tc>
          <w:tcPr>
            <w:tcW w:w="496" w:type="dxa"/>
            <w:tcBorders>
              <w:top w:val="nil"/>
              <w:left w:val="single" w:sz="8" w:space="0" w:color="CCCCCC"/>
              <w:bottom w:val="single" w:sz="8" w:space="0" w:color="CCCCCC"/>
              <w:right w:val="single" w:sz="8" w:space="0" w:color="CCCCCC"/>
            </w:tcBorders>
            <w:vAlign w:val="center"/>
            <w:hideMark/>
          </w:tcPr>
          <w:p w14:paraId="754FE14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58</w:t>
            </w:r>
          </w:p>
        </w:tc>
        <w:tc>
          <w:tcPr>
            <w:tcW w:w="1339" w:type="dxa"/>
            <w:tcBorders>
              <w:top w:val="nil"/>
              <w:left w:val="nil"/>
              <w:bottom w:val="single" w:sz="8" w:space="0" w:color="CCCCCC"/>
              <w:right w:val="single" w:sz="8" w:space="0" w:color="CCCCCC"/>
            </w:tcBorders>
            <w:vAlign w:val="center"/>
            <w:hideMark/>
          </w:tcPr>
          <w:p w14:paraId="148284E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E30CA8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10918</w:t>
            </w:r>
          </w:p>
        </w:tc>
        <w:tc>
          <w:tcPr>
            <w:tcW w:w="1030" w:type="dxa"/>
            <w:tcBorders>
              <w:top w:val="nil"/>
              <w:left w:val="nil"/>
              <w:bottom w:val="single" w:sz="8" w:space="0" w:color="CCCCCC"/>
              <w:right w:val="single" w:sz="8" w:space="0" w:color="CCCCCC"/>
            </w:tcBorders>
            <w:vAlign w:val="center"/>
            <w:hideMark/>
          </w:tcPr>
          <w:p w14:paraId="60D5D97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1318/3</w:t>
            </w:r>
          </w:p>
        </w:tc>
        <w:tc>
          <w:tcPr>
            <w:tcW w:w="1440" w:type="dxa"/>
            <w:tcBorders>
              <w:top w:val="nil"/>
              <w:left w:val="nil"/>
              <w:bottom w:val="single" w:sz="8" w:space="0" w:color="CCCCCC"/>
              <w:right w:val="single" w:sz="8" w:space="0" w:color="CCCCCC"/>
            </w:tcBorders>
            <w:vAlign w:val="center"/>
            <w:hideMark/>
          </w:tcPr>
          <w:p w14:paraId="07043DA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48BD71C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częściowo</w:t>
            </w:r>
          </w:p>
        </w:tc>
        <w:tc>
          <w:tcPr>
            <w:tcW w:w="7416" w:type="dxa"/>
            <w:tcBorders>
              <w:top w:val="nil"/>
              <w:left w:val="nil"/>
              <w:bottom w:val="single" w:sz="8" w:space="0" w:color="CCCCCC"/>
              <w:right w:val="single" w:sz="8" w:space="0" w:color="CCCCCC"/>
            </w:tcBorders>
            <w:vAlign w:val="center"/>
            <w:hideMark/>
          </w:tcPr>
          <w:p w14:paraId="26C2B7C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Nadano strefę jednorodzinną. Zwiększenie OUZ ustawowo może być wykonane jedynie 50 m od granicy drogi.</w:t>
            </w:r>
          </w:p>
        </w:tc>
      </w:tr>
      <w:tr w:rsidR="008E7EE6" w:rsidRPr="008E7EE6" w14:paraId="13A089B9" w14:textId="77777777" w:rsidTr="008E7EE6">
        <w:trPr>
          <w:trHeight w:val="645"/>
        </w:trPr>
        <w:tc>
          <w:tcPr>
            <w:tcW w:w="496" w:type="dxa"/>
            <w:tcBorders>
              <w:top w:val="nil"/>
              <w:left w:val="single" w:sz="8" w:space="0" w:color="CCCCCC"/>
              <w:bottom w:val="single" w:sz="8" w:space="0" w:color="CCCCCC"/>
              <w:right w:val="single" w:sz="8" w:space="0" w:color="CCCCCC"/>
            </w:tcBorders>
            <w:vAlign w:val="center"/>
            <w:hideMark/>
          </w:tcPr>
          <w:p w14:paraId="10D0908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59</w:t>
            </w:r>
          </w:p>
        </w:tc>
        <w:tc>
          <w:tcPr>
            <w:tcW w:w="1339" w:type="dxa"/>
            <w:tcBorders>
              <w:top w:val="nil"/>
              <w:left w:val="nil"/>
              <w:bottom w:val="single" w:sz="8" w:space="0" w:color="CCCCCC"/>
              <w:right w:val="single" w:sz="8" w:space="0" w:color="CCCCCC"/>
            </w:tcBorders>
            <w:vAlign w:val="center"/>
            <w:hideMark/>
          </w:tcPr>
          <w:p w14:paraId="2C45C59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0BBAFCD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10918</w:t>
            </w:r>
          </w:p>
        </w:tc>
        <w:tc>
          <w:tcPr>
            <w:tcW w:w="1030" w:type="dxa"/>
            <w:tcBorders>
              <w:top w:val="nil"/>
              <w:left w:val="nil"/>
              <w:bottom w:val="single" w:sz="8" w:space="0" w:color="CCCCCC"/>
              <w:right w:val="single" w:sz="8" w:space="0" w:color="CCCCCC"/>
            </w:tcBorders>
            <w:vAlign w:val="center"/>
            <w:hideMark/>
          </w:tcPr>
          <w:p w14:paraId="1F819D2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1318/2</w:t>
            </w:r>
          </w:p>
        </w:tc>
        <w:tc>
          <w:tcPr>
            <w:tcW w:w="1440" w:type="dxa"/>
            <w:tcBorders>
              <w:top w:val="nil"/>
              <w:left w:val="nil"/>
              <w:bottom w:val="single" w:sz="8" w:space="0" w:color="CCCCCC"/>
              <w:right w:val="single" w:sz="8" w:space="0" w:color="CCCCCC"/>
            </w:tcBorders>
            <w:vAlign w:val="center"/>
            <w:hideMark/>
          </w:tcPr>
          <w:p w14:paraId="4A7739C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5AF0B29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częściowo</w:t>
            </w:r>
          </w:p>
        </w:tc>
        <w:tc>
          <w:tcPr>
            <w:tcW w:w="7416" w:type="dxa"/>
            <w:tcBorders>
              <w:top w:val="nil"/>
              <w:left w:val="nil"/>
              <w:bottom w:val="single" w:sz="8" w:space="0" w:color="CCCCCC"/>
              <w:right w:val="single" w:sz="8" w:space="0" w:color="CCCCCC"/>
            </w:tcBorders>
            <w:vAlign w:val="center"/>
            <w:hideMark/>
          </w:tcPr>
          <w:p w14:paraId="5EFFBA7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Nadano strefę jednorodzinną. Zwiększenie OUZ ustawowo może być wykonane jedynie 50 m od granicy drogi.</w:t>
            </w:r>
          </w:p>
        </w:tc>
      </w:tr>
      <w:tr w:rsidR="008E7EE6" w:rsidRPr="008E7EE6" w14:paraId="42A55575" w14:textId="77777777" w:rsidTr="008E7EE6">
        <w:trPr>
          <w:trHeight w:val="1905"/>
        </w:trPr>
        <w:tc>
          <w:tcPr>
            <w:tcW w:w="496" w:type="dxa"/>
            <w:tcBorders>
              <w:top w:val="nil"/>
              <w:left w:val="single" w:sz="8" w:space="0" w:color="CCCCCC"/>
              <w:bottom w:val="single" w:sz="8" w:space="0" w:color="CCCCCC"/>
              <w:right w:val="single" w:sz="8" w:space="0" w:color="CCCCCC"/>
            </w:tcBorders>
            <w:vAlign w:val="center"/>
            <w:hideMark/>
          </w:tcPr>
          <w:p w14:paraId="10D03DA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60</w:t>
            </w:r>
          </w:p>
        </w:tc>
        <w:tc>
          <w:tcPr>
            <w:tcW w:w="1339" w:type="dxa"/>
            <w:tcBorders>
              <w:top w:val="nil"/>
              <w:left w:val="nil"/>
              <w:bottom w:val="single" w:sz="8" w:space="0" w:color="CCCCCC"/>
              <w:right w:val="single" w:sz="8" w:space="0" w:color="CCCCCC"/>
            </w:tcBorders>
            <w:vAlign w:val="center"/>
            <w:hideMark/>
          </w:tcPr>
          <w:p w14:paraId="1FDAC38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268CF0C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10892</w:t>
            </w:r>
          </w:p>
        </w:tc>
        <w:tc>
          <w:tcPr>
            <w:tcW w:w="1030" w:type="dxa"/>
            <w:tcBorders>
              <w:top w:val="nil"/>
              <w:left w:val="nil"/>
              <w:bottom w:val="single" w:sz="8" w:space="0" w:color="CCCCCC"/>
              <w:right w:val="single" w:sz="8" w:space="0" w:color="CCCCCC"/>
            </w:tcBorders>
            <w:vAlign w:val="center"/>
            <w:hideMark/>
          </w:tcPr>
          <w:p w14:paraId="07FE0C7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413</w:t>
            </w:r>
          </w:p>
        </w:tc>
        <w:tc>
          <w:tcPr>
            <w:tcW w:w="1440" w:type="dxa"/>
            <w:tcBorders>
              <w:top w:val="nil"/>
              <w:left w:val="nil"/>
              <w:bottom w:val="single" w:sz="8" w:space="0" w:color="CCCCCC"/>
              <w:right w:val="single" w:sz="8" w:space="0" w:color="CCCCCC"/>
            </w:tcBorders>
            <w:vAlign w:val="center"/>
            <w:hideMark/>
          </w:tcPr>
          <w:p w14:paraId="3830E29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Bukowa</w:t>
            </w:r>
          </w:p>
        </w:tc>
        <w:tc>
          <w:tcPr>
            <w:tcW w:w="1583" w:type="dxa"/>
            <w:tcBorders>
              <w:top w:val="nil"/>
              <w:left w:val="nil"/>
              <w:bottom w:val="single" w:sz="8" w:space="0" w:color="CCCCCC"/>
              <w:right w:val="single" w:sz="8" w:space="0" w:color="CCCCCC"/>
            </w:tcBorders>
            <w:vAlign w:val="center"/>
            <w:hideMark/>
          </w:tcPr>
          <w:p w14:paraId="4672490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9692B0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w głębi dużego areału rolnego, dotychczas pozbawionego prawa zabudowy, jest sprzeczne z założeniami POG i mogłoby prowadzić do niekontrolowanego rozwoju zabudowy w kierunku terenów rolnych. Zamiast tego zasadne jest uzupełnianie luk w istniejącym ciągu zabudowy wzdłuż głównej drogi. Dodatkowo na tym obszarze brak OUZ.</w:t>
            </w:r>
          </w:p>
        </w:tc>
      </w:tr>
      <w:tr w:rsidR="008E7EE6" w:rsidRPr="008E7EE6" w14:paraId="2CD81BA1"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BCC4B2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61</w:t>
            </w:r>
          </w:p>
        </w:tc>
        <w:tc>
          <w:tcPr>
            <w:tcW w:w="1339" w:type="dxa"/>
            <w:tcBorders>
              <w:top w:val="nil"/>
              <w:left w:val="nil"/>
              <w:bottom w:val="single" w:sz="8" w:space="0" w:color="CCCCCC"/>
              <w:right w:val="single" w:sz="8" w:space="0" w:color="CCCCCC"/>
            </w:tcBorders>
            <w:vAlign w:val="center"/>
            <w:hideMark/>
          </w:tcPr>
          <w:p w14:paraId="476B4B3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7A30699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10892</w:t>
            </w:r>
          </w:p>
        </w:tc>
        <w:tc>
          <w:tcPr>
            <w:tcW w:w="1030" w:type="dxa"/>
            <w:tcBorders>
              <w:top w:val="nil"/>
              <w:left w:val="nil"/>
              <w:bottom w:val="single" w:sz="8" w:space="0" w:color="CCCCCC"/>
              <w:right w:val="single" w:sz="8" w:space="0" w:color="CCCCCC"/>
            </w:tcBorders>
            <w:vAlign w:val="center"/>
            <w:hideMark/>
          </w:tcPr>
          <w:p w14:paraId="2E4FE16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92/1</w:t>
            </w:r>
          </w:p>
        </w:tc>
        <w:tc>
          <w:tcPr>
            <w:tcW w:w="1440" w:type="dxa"/>
            <w:tcBorders>
              <w:top w:val="nil"/>
              <w:left w:val="nil"/>
              <w:bottom w:val="single" w:sz="8" w:space="0" w:color="CCCCCC"/>
              <w:right w:val="single" w:sz="8" w:space="0" w:color="CCCCCC"/>
            </w:tcBorders>
            <w:vAlign w:val="center"/>
            <w:hideMark/>
          </w:tcPr>
          <w:p w14:paraId="49872FE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Bukowa</w:t>
            </w:r>
          </w:p>
        </w:tc>
        <w:tc>
          <w:tcPr>
            <w:tcW w:w="1583" w:type="dxa"/>
            <w:tcBorders>
              <w:top w:val="nil"/>
              <w:left w:val="nil"/>
              <w:bottom w:val="single" w:sz="8" w:space="0" w:color="CCCCCC"/>
              <w:right w:val="single" w:sz="8" w:space="0" w:color="CCCCCC"/>
            </w:tcBorders>
            <w:vAlign w:val="center"/>
            <w:hideMark/>
          </w:tcPr>
          <w:p w14:paraId="62461BB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6A32BE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położona jest w Obszarze Chronionego Krajobrazu Pogórza Strzyżowskiego pomiędzy korytem rzeki "Wisłoka", a drogą 8SK, z której na tym odcinku rozciąga się widok na dolinę rzeczną. Z uwagi na ochronę wartości krajobrazowych i przyrodniczych zabudowa wnioskowanej działki jest niewłaściwa.</w:t>
            </w:r>
          </w:p>
        </w:tc>
      </w:tr>
      <w:tr w:rsidR="008E7EE6" w:rsidRPr="008E7EE6" w14:paraId="1CF9A31B" w14:textId="77777777" w:rsidTr="008E7EE6">
        <w:trPr>
          <w:trHeight w:val="330"/>
        </w:trPr>
        <w:tc>
          <w:tcPr>
            <w:tcW w:w="496" w:type="dxa"/>
            <w:tcBorders>
              <w:top w:val="nil"/>
              <w:left w:val="single" w:sz="8" w:space="0" w:color="CCCCCC"/>
              <w:bottom w:val="single" w:sz="8" w:space="0" w:color="CCCCCC"/>
              <w:right w:val="single" w:sz="8" w:space="0" w:color="CCCCCC"/>
            </w:tcBorders>
            <w:vAlign w:val="center"/>
            <w:hideMark/>
          </w:tcPr>
          <w:p w14:paraId="79A8B9B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62</w:t>
            </w:r>
          </w:p>
        </w:tc>
        <w:tc>
          <w:tcPr>
            <w:tcW w:w="1339" w:type="dxa"/>
            <w:tcBorders>
              <w:top w:val="nil"/>
              <w:left w:val="nil"/>
              <w:bottom w:val="single" w:sz="8" w:space="0" w:color="CCCCCC"/>
              <w:right w:val="single" w:sz="8" w:space="0" w:color="CCCCCC"/>
            </w:tcBorders>
            <w:vAlign w:val="center"/>
            <w:hideMark/>
          </w:tcPr>
          <w:p w14:paraId="58EA881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38739AB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10892</w:t>
            </w:r>
          </w:p>
        </w:tc>
        <w:tc>
          <w:tcPr>
            <w:tcW w:w="1030" w:type="dxa"/>
            <w:tcBorders>
              <w:top w:val="nil"/>
              <w:left w:val="nil"/>
              <w:bottom w:val="single" w:sz="8" w:space="0" w:color="CCCCCC"/>
              <w:right w:val="single" w:sz="8" w:space="0" w:color="CCCCCC"/>
            </w:tcBorders>
            <w:vAlign w:val="center"/>
            <w:hideMark/>
          </w:tcPr>
          <w:p w14:paraId="46035FC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548/2</w:t>
            </w:r>
          </w:p>
        </w:tc>
        <w:tc>
          <w:tcPr>
            <w:tcW w:w="1440" w:type="dxa"/>
            <w:tcBorders>
              <w:top w:val="nil"/>
              <w:left w:val="nil"/>
              <w:bottom w:val="single" w:sz="8" w:space="0" w:color="CCCCCC"/>
              <w:right w:val="single" w:sz="8" w:space="0" w:color="CCCCCC"/>
            </w:tcBorders>
            <w:vAlign w:val="center"/>
            <w:hideMark/>
          </w:tcPr>
          <w:p w14:paraId="0A7F4F4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Bukowa</w:t>
            </w:r>
          </w:p>
        </w:tc>
        <w:tc>
          <w:tcPr>
            <w:tcW w:w="1583" w:type="dxa"/>
            <w:tcBorders>
              <w:top w:val="nil"/>
              <w:left w:val="nil"/>
              <w:bottom w:val="single" w:sz="8" w:space="0" w:color="CCCCCC"/>
              <w:right w:val="single" w:sz="8" w:space="0" w:color="CCCCCC"/>
            </w:tcBorders>
            <w:vAlign w:val="center"/>
            <w:hideMark/>
          </w:tcPr>
          <w:p w14:paraId="51124BA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pozytywny</w:t>
            </w:r>
          </w:p>
        </w:tc>
        <w:tc>
          <w:tcPr>
            <w:tcW w:w="7416" w:type="dxa"/>
            <w:tcBorders>
              <w:top w:val="nil"/>
              <w:left w:val="nil"/>
              <w:bottom w:val="single" w:sz="8" w:space="0" w:color="CCCCCC"/>
              <w:right w:val="single" w:sz="8" w:space="0" w:color="CCCCCC"/>
            </w:tcBorders>
            <w:vAlign w:val="center"/>
            <w:hideMark/>
          </w:tcPr>
          <w:p w14:paraId="45EC800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t>
            </w:r>
          </w:p>
        </w:tc>
      </w:tr>
      <w:tr w:rsidR="008E7EE6" w:rsidRPr="008E7EE6" w14:paraId="789E337A" w14:textId="77777777" w:rsidTr="008E7EE6">
        <w:trPr>
          <w:trHeight w:val="1275"/>
        </w:trPr>
        <w:tc>
          <w:tcPr>
            <w:tcW w:w="496" w:type="dxa"/>
            <w:tcBorders>
              <w:top w:val="nil"/>
              <w:left w:val="single" w:sz="8" w:space="0" w:color="CCCCCC"/>
              <w:bottom w:val="single" w:sz="8" w:space="0" w:color="CCCCCC"/>
              <w:right w:val="single" w:sz="8" w:space="0" w:color="CCCCCC"/>
            </w:tcBorders>
            <w:vAlign w:val="center"/>
            <w:hideMark/>
          </w:tcPr>
          <w:p w14:paraId="2FF30C9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63</w:t>
            </w:r>
          </w:p>
        </w:tc>
        <w:tc>
          <w:tcPr>
            <w:tcW w:w="1339" w:type="dxa"/>
            <w:tcBorders>
              <w:top w:val="nil"/>
              <w:left w:val="nil"/>
              <w:bottom w:val="single" w:sz="8" w:space="0" w:color="CCCCCC"/>
              <w:right w:val="single" w:sz="8" w:space="0" w:color="CCCCCC"/>
            </w:tcBorders>
            <w:vAlign w:val="center"/>
            <w:hideMark/>
          </w:tcPr>
          <w:p w14:paraId="1A37B9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6DA149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10892</w:t>
            </w:r>
          </w:p>
        </w:tc>
        <w:tc>
          <w:tcPr>
            <w:tcW w:w="1030" w:type="dxa"/>
            <w:tcBorders>
              <w:top w:val="nil"/>
              <w:left w:val="nil"/>
              <w:bottom w:val="single" w:sz="8" w:space="0" w:color="CCCCCC"/>
              <w:right w:val="single" w:sz="8" w:space="0" w:color="CCCCCC"/>
            </w:tcBorders>
            <w:vAlign w:val="center"/>
            <w:hideMark/>
          </w:tcPr>
          <w:p w14:paraId="57556F7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545/2</w:t>
            </w:r>
          </w:p>
        </w:tc>
        <w:tc>
          <w:tcPr>
            <w:tcW w:w="1440" w:type="dxa"/>
            <w:tcBorders>
              <w:top w:val="nil"/>
              <w:left w:val="nil"/>
              <w:bottom w:val="single" w:sz="8" w:space="0" w:color="CCCCCC"/>
              <w:right w:val="single" w:sz="8" w:space="0" w:color="CCCCCC"/>
            </w:tcBorders>
            <w:vAlign w:val="center"/>
            <w:hideMark/>
          </w:tcPr>
          <w:p w14:paraId="03A1734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Bukowa</w:t>
            </w:r>
          </w:p>
        </w:tc>
        <w:tc>
          <w:tcPr>
            <w:tcW w:w="1583" w:type="dxa"/>
            <w:tcBorders>
              <w:top w:val="nil"/>
              <w:left w:val="nil"/>
              <w:bottom w:val="single" w:sz="8" w:space="0" w:color="CCCCCC"/>
              <w:right w:val="single" w:sz="8" w:space="0" w:color="CCCCCC"/>
            </w:tcBorders>
            <w:vAlign w:val="center"/>
            <w:hideMark/>
          </w:tcPr>
          <w:p w14:paraId="63CF74B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8BD136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Brak przesłanek do zmiany charakteru istniejącej zabudowy, która leży w sąsiedztwie terenów upraw polowych.</w:t>
            </w:r>
          </w:p>
        </w:tc>
      </w:tr>
      <w:tr w:rsidR="008E7EE6" w:rsidRPr="008E7EE6" w14:paraId="19E30744"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6829C01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64</w:t>
            </w:r>
          </w:p>
        </w:tc>
        <w:tc>
          <w:tcPr>
            <w:tcW w:w="1339" w:type="dxa"/>
            <w:tcBorders>
              <w:top w:val="nil"/>
              <w:left w:val="nil"/>
              <w:bottom w:val="single" w:sz="8" w:space="0" w:color="CCCCCC"/>
              <w:right w:val="single" w:sz="8" w:space="0" w:color="CCCCCC"/>
            </w:tcBorders>
            <w:vAlign w:val="center"/>
            <w:hideMark/>
          </w:tcPr>
          <w:p w14:paraId="24BAF41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3332157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10927</w:t>
            </w:r>
          </w:p>
        </w:tc>
        <w:tc>
          <w:tcPr>
            <w:tcW w:w="1030" w:type="dxa"/>
            <w:tcBorders>
              <w:top w:val="nil"/>
              <w:left w:val="nil"/>
              <w:bottom w:val="single" w:sz="8" w:space="0" w:color="CCCCCC"/>
              <w:right w:val="single" w:sz="8" w:space="0" w:color="CCCCCC"/>
            </w:tcBorders>
            <w:vAlign w:val="center"/>
            <w:hideMark/>
          </w:tcPr>
          <w:p w14:paraId="236ED95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197/1</w:t>
            </w:r>
          </w:p>
        </w:tc>
        <w:tc>
          <w:tcPr>
            <w:tcW w:w="1440" w:type="dxa"/>
            <w:tcBorders>
              <w:top w:val="nil"/>
              <w:left w:val="nil"/>
              <w:bottom w:val="single" w:sz="8" w:space="0" w:color="CCCCCC"/>
              <w:right w:val="single" w:sz="8" w:space="0" w:color="CCCCCC"/>
            </w:tcBorders>
            <w:vAlign w:val="center"/>
            <w:hideMark/>
          </w:tcPr>
          <w:p w14:paraId="6E94A74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Siedliska-Bogusz</w:t>
            </w:r>
          </w:p>
        </w:tc>
        <w:tc>
          <w:tcPr>
            <w:tcW w:w="1583" w:type="dxa"/>
            <w:tcBorders>
              <w:top w:val="nil"/>
              <w:left w:val="nil"/>
              <w:bottom w:val="single" w:sz="8" w:space="0" w:color="CCCCCC"/>
              <w:right w:val="single" w:sz="8" w:space="0" w:color="CCCCCC"/>
            </w:tcBorders>
            <w:vAlign w:val="center"/>
            <w:hideMark/>
          </w:tcPr>
          <w:p w14:paraId="57E27CB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6D6CF7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Wyznaczenie zabudowy w głębi dużego areału rolnego, dotychczas pozbawionego prawa zabudowy, jest sprzeczne z założeniami POG i mogłoby prowadzić do niekontrolowanego rozwoju zabudowy na terenach rolnych. Na tym obszarze brak OUZ oraz nie jest to kontynuacja ciągu zabudowy w </w:t>
            </w:r>
            <w:proofErr w:type="spellStart"/>
            <w:r w:rsidRPr="008E7EE6">
              <w:rPr>
                <w:rFonts w:ascii="Times New Roman" w:eastAsia="Times New Roman" w:hAnsi="Times New Roman" w:cs="Times New Roman"/>
                <w:color w:val="000000"/>
                <w:kern w:val="0"/>
                <w:sz w:val="20"/>
                <w:szCs w:val="20"/>
                <w:lang w:eastAsia="pl-PL"/>
                <w14:ligatures w14:val="none"/>
              </w:rPr>
              <w:t>zdłuż</w:t>
            </w:r>
            <w:proofErr w:type="spellEnd"/>
            <w:r w:rsidRPr="008E7EE6">
              <w:rPr>
                <w:rFonts w:ascii="Times New Roman" w:eastAsia="Times New Roman" w:hAnsi="Times New Roman" w:cs="Times New Roman"/>
                <w:color w:val="000000"/>
                <w:kern w:val="0"/>
                <w:sz w:val="20"/>
                <w:szCs w:val="20"/>
                <w:lang w:eastAsia="pl-PL"/>
                <w14:ligatures w14:val="none"/>
              </w:rPr>
              <w:t xml:space="preserve"> drogi</w:t>
            </w:r>
          </w:p>
        </w:tc>
      </w:tr>
      <w:tr w:rsidR="008E7EE6" w:rsidRPr="008E7EE6" w14:paraId="64560A89"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359A842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65</w:t>
            </w:r>
          </w:p>
        </w:tc>
        <w:tc>
          <w:tcPr>
            <w:tcW w:w="1339" w:type="dxa"/>
            <w:tcBorders>
              <w:top w:val="nil"/>
              <w:left w:val="nil"/>
              <w:bottom w:val="single" w:sz="8" w:space="0" w:color="CCCCCC"/>
              <w:right w:val="single" w:sz="8" w:space="0" w:color="CCCCCC"/>
            </w:tcBorders>
            <w:vAlign w:val="center"/>
            <w:hideMark/>
          </w:tcPr>
          <w:p w14:paraId="03CCE52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6809F6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10927</w:t>
            </w:r>
          </w:p>
        </w:tc>
        <w:tc>
          <w:tcPr>
            <w:tcW w:w="1030" w:type="dxa"/>
            <w:tcBorders>
              <w:top w:val="nil"/>
              <w:left w:val="nil"/>
              <w:bottom w:val="single" w:sz="8" w:space="0" w:color="CCCCCC"/>
              <w:right w:val="single" w:sz="8" w:space="0" w:color="CCCCCC"/>
            </w:tcBorders>
            <w:vAlign w:val="center"/>
            <w:hideMark/>
          </w:tcPr>
          <w:p w14:paraId="6F6F104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197/2</w:t>
            </w:r>
          </w:p>
        </w:tc>
        <w:tc>
          <w:tcPr>
            <w:tcW w:w="1440" w:type="dxa"/>
            <w:tcBorders>
              <w:top w:val="nil"/>
              <w:left w:val="nil"/>
              <w:bottom w:val="single" w:sz="8" w:space="0" w:color="CCCCCC"/>
              <w:right w:val="single" w:sz="8" w:space="0" w:color="CCCCCC"/>
            </w:tcBorders>
            <w:vAlign w:val="center"/>
            <w:hideMark/>
          </w:tcPr>
          <w:p w14:paraId="12D0249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Siedliska-Bogusz</w:t>
            </w:r>
          </w:p>
        </w:tc>
        <w:tc>
          <w:tcPr>
            <w:tcW w:w="1583" w:type="dxa"/>
            <w:tcBorders>
              <w:top w:val="nil"/>
              <w:left w:val="nil"/>
              <w:bottom w:val="single" w:sz="8" w:space="0" w:color="CCCCCC"/>
              <w:right w:val="single" w:sz="8" w:space="0" w:color="CCCCCC"/>
            </w:tcBorders>
            <w:vAlign w:val="center"/>
            <w:hideMark/>
          </w:tcPr>
          <w:p w14:paraId="5617D87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6BD84ED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Wyznaczenie zabudowy w głębi dużego areału rolnego, dotychczas pozbawionego prawa zabudowy, jest sprzeczne z założeniami POG i mogłoby prowadzić do niekontrolowanego rozwoju zabudowy na terenach rolnych. Na tym obszarze brak OUZ oraz nie jest to kontynuacja ciągu zabudowy w </w:t>
            </w:r>
            <w:proofErr w:type="spellStart"/>
            <w:r w:rsidRPr="008E7EE6">
              <w:rPr>
                <w:rFonts w:ascii="Times New Roman" w:eastAsia="Times New Roman" w:hAnsi="Times New Roman" w:cs="Times New Roman"/>
                <w:color w:val="000000"/>
                <w:kern w:val="0"/>
                <w:sz w:val="20"/>
                <w:szCs w:val="20"/>
                <w:lang w:eastAsia="pl-PL"/>
                <w14:ligatures w14:val="none"/>
              </w:rPr>
              <w:t>zdłuż</w:t>
            </w:r>
            <w:proofErr w:type="spellEnd"/>
            <w:r w:rsidRPr="008E7EE6">
              <w:rPr>
                <w:rFonts w:ascii="Times New Roman" w:eastAsia="Times New Roman" w:hAnsi="Times New Roman" w:cs="Times New Roman"/>
                <w:color w:val="000000"/>
                <w:kern w:val="0"/>
                <w:sz w:val="20"/>
                <w:szCs w:val="20"/>
                <w:lang w:eastAsia="pl-PL"/>
                <w14:ligatures w14:val="none"/>
              </w:rPr>
              <w:t xml:space="preserve"> drogi</w:t>
            </w:r>
          </w:p>
        </w:tc>
      </w:tr>
      <w:tr w:rsidR="008E7EE6" w:rsidRPr="008E7EE6" w14:paraId="5DB3863C"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53DF280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66</w:t>
            </w:r>
          </w:p>
        </w:tc>
        <w:tc>
          <w:tcPr>
            <w:tcW w:w="1339" w:type="dxa"/>
            <w:tcBorders>
              <w:top w:val="nil"/>
              <w:left w:val="nil"/>
              <w:bottom w:val="single" w:sz="8" w:space="0" w:color="CCCCCC"/>
              <w:right w:val="single" w:sz="8" w:space="0" w:color="CCCCCC"/>
            </w:tcBorders>
            <w:vAlign w:val="center"/>
            <w:hideMark/>
          </w:tcPr>
          <w:p w14:paraId="330F4A7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CA9953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10927</w:t>
            </w:r>
          </w:p>
        </w:tc>
        <w:tc>
          <w:tcPr>
            <w:tcW w:w="1030" w:type="dxa"/>
            <w:tcBorders>
              <w:top w:val="nil"/>
              <w:left w:val="nil"/>
              <w:bottom w:val="single" w:sz="8" w:space="0" w:color="CCCCCC"/>
              <w:right w:val="single" w:sz="8" w:space="0" w:color="CCCCCC"/>
            </w:tcBorders>
            <w:vAlign w:val="center"/>
            <w:hideMark/>
          </w:tcPr>
          <w:p w14:paraId="40CE703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197/3</w:t>
            </w:r>
          </w:p>
        </w:tc>
        <w:tc>
          <w:tcPr>
            <w:tcW w:w="1440" w:type="dxa"/>
            <w:tcBorders>
              <w:top w:val="nil"/>
              <w:left w:val="nil"/>
              <w:bottom w:val="single" w:sz="8" w:space="0" w:color="CCCCCC"/>
              <w:right w:val="single" w:sz="8" w:space="0" w:color="CCCCCC"/>
            </w:tcBorders>
            <w:vAlign w:val="center"/>
            <w:hideMark/>
          </w:tcPr>
          <w:p w14:paraId="4AB2E28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Siedliska-Bogusz</w:t>
            </w:r>
          </w:p>
        </w:tc>
        <w:tc>
          <w:tcPr>
            <w:tcW w:w="1583" w:type="dxa"/>
            <w:tcBorders>
              <w:top w:val="nil"/>
              <w:left w:val="nil"/>
              <w:bottom w:val="single" w:sz="8" w:space="0" w:color="CCCCCC"/>
              <w:right w:val="single" w:sz="8" w:space="0" w:color="CCCCCC"/>
            </w:tcBorders>
            <w:vAlign w:val="center"/>
            <w:hideMark/>
          </w:tcPr>
          <w:p w14:paraId="4BA9A0B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4586C15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Wyznaczenie zabudowy w głębi dużego areału rolnego, dotychczas pozbawionego prawa zabudowy, jest sprzeczne z założeniami POG i mogłoby prowadzić do niekontrolowanego rozwoju zabudowy na terenach rolnych. Na tym obszarze brak OUZ oraz nie jest to kontynuacja ciągu zabudowy w </w:t>
            </w:r>
            <w:proofErr w:type="spellStart"/>
            <w:r w:rsidRPr="008E7EE6">
              <w:rPr>
                <w:rFonts w:ascii="Times New Roman" w:eastAsia="Times New Roman" w:hAnsi="Times New Roman" w:cs="Times New Roman"/>
                <w:color w:val="000000"/>
                <w:kern w:val="0"/>
                <w:sz w:val="20"/>
                <w:szCs w:val="20"/>
                <w:lang w:eastAsia="pl-PL"/>
                <w14:ligatures w14:val="none"/>
              </w:rPr>
              <w:t>zdłuż</w:t>
            </w:r>
            <w:proofErr w:type="spellEnd"/>
            <w:r w:rsidRPr="008E7EE6">
              <w:rPr>
                <w:rFonts w:ascii="Times New Roman" w:eastAsia="Times New Roman" w:hAnsi="Times New Roman" w:cs="Times New Roman"/>
                <w:color w:val="000000"/>
                <w:kern w:val="0"/>
                <w:sz w:val="20"/>
                <w:szCs w:val="20"/>
                <w:lang w:eastAsia="pl-PL"/>
                <w14:ligatures w14:val="none"/>
              </w:rPr>
              <w:t xml:space="preserve"> drogi</w:t>
            </w:r>
          </w:p>
        </w:tc>
      </w:tr>
      <w:tr w:rsidR="008E7EE6" w:rsidRPr="008E7EE6" w14:paraId="7A652BEF" w14:textId="77777777" w:rsidTr="008E7EE6">
        <w:trPr>
          <w:trHeight w:val="1905"/>
        </w:trPr>
        <w:tc>
          <w:tcPr>
            <w:tcW w:w="496" w:type="dxa"/>
            <w:tcBorders>
              <w:top w:val="nil"/>
              <w:left w:val="single" w:sz="8" w:space="0" w:color="CCCCCC"/>
              <w:bottom w:val="single" w:sz="8" w:space="0" w:color="CCCCCC"/>
              <w:right w:val="single" w:sz="8" w:space="0" w:color="CCCCCC"/>
            </w:tcBorders>
            <w:vAlign w:val="center"/>
            <w:hideMark/>
          </w:tcPr>
          <w:p w14:paraId="4B319A0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67</w:t>
            </w:r>
          </w:p>
        </w:tc>
        <w:tc>
          <w:tcPr>
            <w:tcW w:w="1339" w:type="dxa"/>
            <w:tcBorders>
              <w:top w:val="nil"/>
              <w:left w:val="nil"/>
              <w:bottom w:val="single" w:sz="8" w:space="0" w:color="CCCCCC"/>
              <w:right w:val="single" w:sz="8" w:space="0" w:color="CCCCCC"/>
            </w:tcBorders>
            <w:vAlign w:val="center"/>
            <w:hideMark/>
          </w:tcPr>
          <w:p w14:paraId="48EE6CB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7DCD531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48FA66F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132</w:t>
            </w:r>
          </w:p>
        </w:tc>
        <w:tc>
          <w:tcPr>
            <w:tcW w:w="1440" w:type="dxa"/>
            <w:tcBorders>
              <w:top w:val="nil"/>
              <w:left w:val="nil"/>
              <w:bottom w:val="single" w:sz="8" w:space="0" w:color="CCCCCC"/>
              <w:right w:val="single" w:sz="8" w:space="0" w:color="CCCCCC"/>
            </w:tcBorders>
            <w:vAlign w:val="center"/>
            <w:hideMark/>
          </w:tcPr>
          <w:p w14:paraId="494BD22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7CC9777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7F8AF2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Działka z dala od drogi publicznej, w związku z czym lokalizacja zabudowy na tej działce nie zapewniałaby odpowiedniego dostępu komunikacyjnego - jest to niezgodne z założeniami POG. Ponadto brak jest możliwości wyznaczania OUZ. Ustawa i Rozporządzenie pozwalają jedynie na rozszerzanie OUZ. Dodatkowo brak kontynuacji zabudowy, a działka znajduje się na terenie zadrzewionym.</w:t>
            </w:r>
          </w:p>
        </w:tc>
      </w:tr>
      <w:tr w:rsidR="008E7EE6" w:rsidRPr="008E7EE6" w14:paraId="0D2433CF"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165360D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68</w:t>
            </w:r>
          </w:p>
        </w:tc>
        <w:tc>
          <w:tcPr>
            <w:tcW w:w="1339" w:type="dxa"/>
            <w:tcBorders>
              <w:top w:val="nil"/>
              <w:left w:val="nil"/>
              <w:bottom w:val="single" w:sz="8" w:space="0" w:color="CCCCCC"/>
              <w:right w:val="single" w:sz="8" w:space="0" w:color="CCCCCC"/>
            </w:tcBorders>
            <w:vAlign w:val="center"/>
            <w:hideMark/>
          </w:tcPr>
          <w:p w14:paraId="17B6087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3D6FB59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01954A9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130/3</w:t>
            </w:r>
          </w:p>
        </w:tc>
        <w:tc>
          <w:tcPr>
            <w:tcW w:w="1440" w:type="dxa"/>
            <w:tcBorders>
              <w:top w:val="nil"/>
              <w:left w:val="nil"/>
              <w:bottom w:val="single" w:sz="8" w:space="0" w:color="CCCCCC"/>
              <w:right w:val="single" w:sz="8" w:space="0" w:color="CCCCCC"/>
            </w:tcBorders>
            <w:vAlign w:val="center"/>
            <w:hideMark/>
          </w:tcPr>
          <w:p w14:paraId="575ACD8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518AC17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32D550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Działka </w:t>
            </w:r>
            <w:proofErr w:type="spellStart"/>
            <w:r w:rsidRPr="008E7EE6">
              <w:rPr>
                <w:rFonts w:ascii="Times New Roman" w:eastAsia="Times New Roman" w:hAnsi="Times New Roman" w:cs="Times New Roman"/>
                <w:color w:val="000000"/>
                <w:kern w:val="0"/>
                <w:sz w:val="20"/>
                <w:szCs w:val="20"/>
                <w:lang w:eastAsia="pl-PL"/>
                <w14:ligatures w14:val="none"/>
              </w:rPr>
              <w:t>pd</w:t>
            </w:r>
            <w:proofErr w:type="spellEnd"/>
            <w:r w:rsidRPr="008E7EE6">
              <w:rPr>
                <w:rFonts w:ascii="Times New Roman" w:eastAsia="Times New Roman" w:hAnsi="Times New Roman" w:cs="Times New Roman"/>
                <w:color w:val="000000"/>
                <w:kern w:val="0"/>
                <w:sz w:val="20"/>
                <w:szCs w:val="20"/>
                <w:lang w:eastAsia="pl-PL"/>
                <w14:ligatures w14:val="none"/>
              </w:rPr>
              <w:t xml:space="preserve"> strony drogi znacząco zadrzewiona. Ponadto brak jest możliwości wyznaczania OUZ. Ustawa i Rozporządzenie pozwalają jedynie na rozszerzanie OUZ.</w:t>
            </w:r>
          </w:p>
        </w:tc>
      </w:tr>
      <w:tr w:rsidR="008E7EE6" w:rsidRPr="008E7EE6" w14:paraId="45EEBE84"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40E4312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69</w:t>
            </w:r>
          </w:p>
        </w:tc>
        <w:tc>
          <w:tcPr>
            <w:tcW w:w="1339" w:type="dxa"/>
            <w:tcBorders>
              <w:top w:val="nil"/>
              <w:left w:val="nil"/>
              <w:bottom w:val="single" w:sz="8" w:space="0" w:color="CCCCCC"/>
              <w:right w:val="single" w:sz="8" w:space="0" w:color="CCCCCC"/>
            </w:tcBorders>
            <w:vAlign w:val="center"/>
            <w:hideMark/>
          </w:tcPr>
          <w:p w14:paraId="0D3DFA9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1DC405E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0423DAA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130/7</w:t>
            </w:r>
          </w:p>
        </w:tc>
        <w:tc>
          <w:tcPr>
            <w:tcW w:w="1440" w:type="dxa"/>
            <w:tcBorders>
              <w:top w:val="nil"/>
              <w:left w:val="nil"/>
              <w:bottom w:val="single" w:sz="8" w:space="0" w:color="CCCCCC"/>
              <w:right w:val="single" w:sz="8" w:space="0" w:color="CCCCCC"/>
            </w:tcBorders>
            <w:vAlign w:val="center"/>
            <w:hideMark/>
          </w:tcPr>
          <w:p w14:paraId="6E87B05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6685405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101322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Brak przesłanek do wprowadzenia zabudowy jednorodzinnej, która leżałaby w sąsiedztwie istniejących działek zagrodowych oraz terenów upraw polowych i lasów.</w:t>
            </w:r>
          </w:p>
        </w:tc>
      </w:tr>
      <w:tr w:rsidR="008E7EE6" w:rsidRPr="008E7EE6" w14:paraId="05F36886"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730FA37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70</w:t>
            </w:r>
          </w:p>
        </w:tc>
        <w:tc>
          <w:tcPr>
            <w:tcW w:w="1339" w:type="dxa"/>
            <w:tcBorders>
              <w:top w:val="nil"/>
              <w:left w:val="nil"/>
              <w:bottom w:val="single" w:sz="8" w:space="0" w:color="CCCCCC"/>
              <w:right w:val="single" w:sz="8" w:space="0" w:color="CCCCCC"/>
            </w:tcBorders>
            <w:vAlign w:val="center"/>
            <w:hideMark/>
          </w:tcPr>
          <w:p w14:paraId="39FE2FE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7812C9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6198EEC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130/9</w:t>
            </w:r>
          </w:p>
        </w:tc>
        <w:tc>
          <w:tcPr>
            <w:tcW w:w="1440" w:type="dxa"/>
            <w:tcBorders>
              <w:top w:val="nil"/>
              <w:left w:val="nil"/>
              <w:bottom w:val="single" w:sz="8" w:space="0" w:color="CCCCCC"/>
              <w:right w:val="single" w:sz="8" w:space="0" w:color="CCCCCC"/>
            </w:tcBorders>
            <w:vAlign w:val="center"/>
            <w:hideMark/>
          </w:tcPr>
          <w:p w14:paraId="430E2D0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11E2375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E72D21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Brak przesłanek do wprowadzenia zabudowy jednorodzinnej, która leżałaby w sąsiedztwie istniejących działek zagrodowych oraz terenów upraw polowych i lasów.</w:t>
            </w:r>
          </w:p>
        </w:tc>
      </w:tr>
      <w:tr w:rsidR="008E7EE6" w:rsidRPr="008E7EE6" w14:paraId="42531C60"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65FD82D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71</w:t>
            </w:r>
          </w:p>
        </w:tc>
        <w:tc>
          <w:tcPr>
            <w:tcW w:w="1339" w:type="dxa"/>
            <w:tcBorders>
              <w:top w:val="nil"/>
              <w:left w:val="nil"/>
              <w:bottom w:val="single" w:sz="8" w:space="0" w:color="CCCCCC"/>
              <w:right w:val="single" w:sz="8" w:space="0" w:color="CCCCCC"/>
            </w:tcBorders>
            <w:vAlign w:val="center"/>
            <w:hideMark/>
          </w:tcPr>
          <w:p w14:paraId="4990773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463AA3B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52A8884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130/13</w:t>
            </w:r>
          </w:p>
        </w:tc>
        <w:tc>
          <w:tcPr>
            <w:tcW w:w="1440" w:type="dxa"/>
            <w:tcBorders>
              <w:top w:val="nil"/>
              <w:left w:val="nil"/>
              <w:bottom w:val="single" w:sz="8" w:space="0" w:color="CCCCCC"/>
              <w:right w:val="single" w:sz="8" w:space="0" w:color="CCCCCC"/>
            </w:tcBorders>
            <w:vAlign w:val="center"/>
            <w:hideMark/>
          </w:tcPr>
          <w:p w14:paraId="268157A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4B0D44B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71100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działek zagrodowych oraz terenów upraw polowych i lasów.</w:t>
            </w:r>
          </w:p>
        </w:tc>
      </w:tr>
      <w:tr w:rsidR="008E7EE6" w:rsidRPr="008E7EE6" w14:paraId="66BADEA5"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0974659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72</w:t>
            </w:r>
          </w:p>
        </w:tc>
        <w:tc>
          <w:tcPr>
            <w:tcW w:w="1339" w:type="dxa"/>
            <w:tcBorders>
              <w:top w:val="nil"/>
              <w:left w:val="nil"/>
              <w:bottom w:val="single" w:sz="8" w:space="0" w:color="CCCCCC"/>
              <w:right w:val="single" w:sz="8" w:space="0" w:color="CCCCCC"/>
            </w:tcBorders>
            <w:vAlign w:val="center"/>
            <w:hideMark/>
          </w:tcPr>
          <w:p w14:paraId="51694B9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4F85802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4F9216A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130/14</w:t>
            </w:r>
          </w:p>
        </w:tc>
        <w:tc>
          <w:tcPr>
            <w:tcW w:w="1440" w:type="dxa"/>
            <w:tcBorders>
              <w:top w:val="nil"/>
              <w:left w:val="nil"/>
              <w:bottom w:val="single" w:sz="8" w:space="0" w:color="CCCCCC"/>
              <w:right w:val="single" w:sz="8" w:space="0" w:color="CCCCCC"/>
            </w:tcBorders>
            <w:vAlign w:val="center"/>
            <w:hideMark/>
          </w:tcPr>
          <w:p w14:paraId="327C179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5DA2505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6F16BA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działek zagrodowych oraz terenów upraw polowych i lasów.</w:t>
            </w:r>
          </w:p>
        </w:tc>
      </w:tr>
      <w:tr w:rsidR="008E7EE6" w:rsidRPr="008E7EE6" w14:paraId="2CE40DE7"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29FC540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73</w:t>
            </w:r>
          </w:p>
        </w:tc>
        <w:tc>
          <w:tcPr>
            <w:tcW w:w="1339" w:type="dxa"/>
            <w:tcBorders>
              <w:top w:val="nil"/>
              <w:left w:val="nil"/>
              <w:bottom w:val="single" w:sz="8" w:space="0" w:color="CCCCCC"/>
              <w:right w:val="single" w:sz="8" w:space="0" w:color="CCCCCC"/>
            </w:tcBorders>
            <w:vAlign w:val="center"/>
            <w:hideMark/>
          </w:tcPr>
          <w:p w14:paraId="502F921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4C0358A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376C437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130/15</w:t>
            </w:r>
          </w:p>
        </w:tc>
        <w:tc>
          <w:tcPr>
            <w:tcW w:w="1440" w:type="dxa"/>
            <w:tcBorders>
              <w:top w:val="nil"/>
              <w:left w:val="nil"/>
              <w:bottom w:val="single" w:sz="8" w:space="0" w:color="CCCCCC"/>
              <w:right w:val="single" w:sz="8" w:space="0" w:color="CCCCCC"/>
            </w:tcBorders>
            <w:vAlign w:val="center"/>
            <w:hideMark/>
          </w:tcPr>
          <w:p w14:paraId="4F6566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000BCC6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FADE2D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działek zagrodowych oraz terenów upraw polowych i lasów.</w:t>
            </w:r>
          </w:p>
        </w:tc>
      </w:tr>
      <w:tr w:rsidR="008E7EE6" w:rsidRPr="008E7EE6" w14:paraId="776192B1" w14:textId="77777777" w:rsidTr="008E7EE6">
        <w:trPr>
          <w:trHeight w:val="2535"/>
        </w:trPr>
        <w:tc>
          <w:tcPr>
            <w:tcW w:w="496" w:type="dxa"/>
            <w:tcBorders>
              <w:top w:val="nil"/>
              <w:left w:val="single" w:sz="8" w:space="0" w:color="CCCCCC"/>
              <w:bottom w:val="single" w:sz="8" w:space="0" w:color="CCCCCC"/>
              <w:right w:val="single" w:sz="8" w:space="0" w:color="CCCCCC"/>
            </w:tcBorders>
            <w:vAlign w:val="center"/>
            <w:hideMark/>
          </w:tcPr>
          <w:p w14:paraId="43F6161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74</w:t>
            </w:r>
          </w:p>
        </w:tc>
        <w:tc>
          <w:tcPr>
            <w:tcW w:w="1339" w:type="dxa"/>
            <w:tcBorders>
              <w:top w:val="nil"/>
              <w:left w:val="nil"/>
              <w:bottom w:val="single" w:sz="8" w:space="0" w:color="CCCCCC"/>
              <w:right w:val="single" w:sz="8" w:space="0" w:color="CCCCCC"/>
            </w:tcBorders>
            <w:vAlign w:val="center"/>
            <w:hideMark/>
          </w:tcPr>
          <w:p w14:paraId="52BA023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44F2CE1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31DA373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130/16</w:t>
            </w:r>
          </w:p>
        </w:tc>
        <w:tc>
          <w:tcPr>
            <w:tcW w:w="1440" w:type="dxa"/>
            <w:tcBorders>
              <w:top w:val="nil"/>
              <w:left w:val="nil"/>
              <w:bottom w:val="single" w:sz="8" w:space="0" w:color="CCCCCC"/>
              <w:right w:val="single" w:sz="8" w:space="0" w:color="CCCCCC"/>
            </w:tcBorders>
            <w:vAlign w:val="center"/>
            <w:hideMark/>
          </w:tcPr>
          <w:p w14:paraId="1B84ABB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4BBC85E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A6A343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działek zagrodowych oraz terenów upraw polowych i lasów.</w:t>
            </w:r>
          </w:p>
        </w:tc>
      </w:tr>
      <w:tr w:rsidR="008E7EE6" w:rsidRPr="008E7EE6" w14:paraId="6780F033" w14:textId="77777777" w:rsidTr="008E7EE6">
        <w:trPr>
          <w:trHeight w:val="2220"/>
        </w:trPr>
        <w:tc>
          <w:tcPr>
            <w:tcW w:w="496" w:type="dxa"/>
            <w:tcBorders>
              <w:top w:val="nil"/>
              <w:left w:val="single" w:sz="8" w:space="0" w:color="CCCCCC"/>
              <w:bottom w:val="single" w:sz="8" w:space="0" w:color="CCCCCC"/>
              <w:right w:val="single" w:sz="8" w:space="0" w:color="CCCCCC"/>
            </w:tcBorders>
            <w:vAlign w:val="center"/>
            <w:hideMark/>
          </w:tcPr>
          <w:p w14:paraId="75458E6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75</w:t>
            </w:r>
          </w:p>
        </w:tc>
        <w:tc>
          <w:tcPr>
            <w:tcW w:w="1339" w:type="dxa"/>
            <w:tcBorders>
              <w:top w:val="nil"/>
              <w:left w:val="nil"/>
              <w:bottom w:val="single" w:sz="8" w:space="0" w:color="CCCCCC"/>
              <w:right w:val="single" w:sz="8" w:space="0" w:color="CCCCCC"/>
            </w:tcBorders>
            <w:vAlign w:val="center"/>
            <w:hideMark/>
          </w:tcPr>
          <w:p w14:paraId="0874FA3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0AB08A2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10928</w:t>
            </w:r>
          </w:p>
        </w:tc>
        <w:tc>
          <w:tcPr>
            <w:tcW w:w="1030" w:type="dxa"/>
            <w:tcBorders>
              <w:top w:val="nil"/>
              <w:left w:val="nil"/>
              <w:bottom w:val="single" w:sz="8" w:space="0" w:color="CCCCCC"/>
              <w:right w:val="single" w:sz="8" w:space="0" w:color="CCCCCC"/>
            </w:tcBorders>
            <w:vAlign w:val="center"/>
            <w:hideMark/>
          </w:tcPr>
          <w:p w14:paraId="31B15A3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130/18</w:t>
            </w:r>
          </w:p>
        </w:tc>
        <w:tc>
          <w:tcPr>
            <w:tcW w:w="1440" w:type="dxa"/>
            <w:tcBorders>
              <w:top w:val="nil"/>
              <w:left w:val="nil"/>
              <w:bottom w:val="single" w:sz="8" w:space="0" w:color="CCCCCC"/>
              <w:right w:val="single" w:sz="8" w:space="0" w:color="CCCCCC"/>
            </w:tcBorders>
            <w:vAlign w:val="center"/>
            <w:hideMark/>
          </w:tcPr>
          <w:p w14:paraId="7BDE5AC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Bączałka</w:t>
            </w:r>
          </w:p>
        </w:tc>
        <w:tc>
          <w:tcPr>
            <w:tcW w:w="1583" w:type="dxa"/>
            <w:tcBorders>
              <w:top w:val="nil"/>
              <w:left w:val="nil"/>
              <w:bottom w:val="single" w:sz="8" w:space="0" w:color="CCCCCC"/>
              <w:right w:val="single" w:sz="8" w:space="0" w:color="CCCCCC"/>
            </w:tcBorders>
            <w:vAlign w:val="center"/>
            <w:hideMark/>
          </w:tcPr>
          <w:p w14:paraId="1C4D4EA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5CCE0AC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Brak dojazdu do wnioskowanej działki, w związku z czym lokalizacja zabudowy na tej działce nie zapewniałaby odpowiedniego dostępu komunikacyjnego - jest to niezgodne z założeniami POG. Ponadto brak jest możliwości wyznaczania OUZ. Ustawa i Rozporządzenie pozwalają jedynie na rozszerzanie OUZ. Wyznaczenie na działce terenu budowlanego mogłoby prowadzić do niekontrolowanego rozwoju zabudowy w kierunku terenów rolnych.</w:t>
            </w:r>
          </w:p>
        </w:tc>
      </w:tr>
      <w:tr w:rsidR="008E7EE6" w:rsidRPr="008E7EE6" w14:paraId="6EFCD4EA" w14:textId="77777777" w:rsidTr="008E7EE6">
        <w:trPr>
          <w:trHeight w:val="2220"/>
        </w:trPr>
        <w:tc>
          <w:tcPr>
            <w:tcW w:w="496" w:type="dxa"/>
            <w:tcBorders>
              <w:top w:val="nil"/>
              <w:left w:val="single" w:sz="8" w:space="0" w:color="CCCCCC"/>
              <w:bottom w:val="single" w:sz="8" w:space="0" w:color="CCCCCC"/>
              <w:right w:val="single" w:sz="8" w:space="0" w:color="CCCCCC"/>
            </w:tcBorders>
            <w:vAlign w:val="center"/>
            <w:hideMark/>
          </w:tcPr>
          <w:p w14:paraId="588BC84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76</w:t>
            </w:r>
          </w:p>
        </w:tc>
        <w:tc>
          <w:tcPr>
            <w:tcW w:w="1339" w:type="dxa"/>
            <w:tcBorders>
              <w:top w:val="nil"/>
              <w:left w:val="nil"/>
              <w:bottom w:val="single" w:sz="8" w:space="0" w:color="CCCCCC"/>
              <w:right w:val="single" w:sz="8" w:space="0" w:color="CCCCCC"/>
            </w:tcBorders>
            <w:vAlign w:val="center"/>
            <w:hideMark/>
          </w:tcPr>
          <w:p w14:paraId="058FB11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7488F8D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10929</w:t>
            </w:r>
          </w:p>
        </w:tc>
        <w:tc>
          <w:tcPr>
            <w:tcW w:w="1030" w:type="dxa"/>
            <w:tcBorders>
              <w:top w:val="nil"/>
              <w:left w:val="nil"/>
              <w:bottom w:val="single" w:sz="8" w:space="0" w:color="CCCCCC"/>
              <w:right w:val="single" w:sz="8" w:space="0" w:color="CCCCCC"/>
            </w:tcBorders>
            <w:vAlign w:val="center"/>
            <w:hideMark/>
          </w:tcPr>
          <w:p w14:paraId="45BF799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426/1</w:t>
            </w:r>
          </w:p>
        </w:tc>
        <w:tc>
          <w:tcPr>
            <w:tcW w:w="1440" w:type="dxa"/>
            <w:tcBorders>
              <w:top w:val="nil"/>
              <w:left w:val="nil"/>
              <w:bottom w:val="single" w:sz="8" w:space="0" w:color="CCCCCC"/>
              <w:right w:val="single" w:sz="8" w:space="0" w:color="CCCCCC"/>
            </w:tcBorders>
            <w:vAlign w:val="center"/>
            <w:hideMark/>
          </w:tcPr>
          <w:p w14:paraId="5DA8914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Opacionka</w:t>
            </w:r>
          </w:p>
        </w:tc>
        <w:tc>
          <w:tcPr>
            <w:tcW w:w="1583" w:type="dxa"/>
            <w:tcBorders>
              <w:top w:val="nil"/>
              <w:left w:val="nil"/>
              <w:bottom w:val="single" w:sz="8" w:space="0" w:color="CCCCCC"/>
              <w:right w:val="single" w:sz="8" w:space="0" w:color="CCCCCC"/>
            </w:tcBorders>
            <w:vAlign w:val="center"/>
            <w:hideMark/>
          </w:tcPr>
          <w:p w14:paraId="26D9976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491F8A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terenów upraw polowych i lasów.</w:t>
            </w:r>
          </w:p>
        </w:tc>
      </w:tr>
      <w:tr w:rsidR="008E7EE6" w:rsidRPr="008E7EE6" w14:paraId="65B7FFAE" w14:textId="77777777" w:rsidTr="008E7EE6">
        <w:trPr>
          <w:trHeight w:val="2220"/>
        </w:trPr>
        <w:tc>
          <w:tcPr>
            <w:tcW w:w="496" w:type="dxa"/>
            <w:tcBorders>
              <w:top w:val="nil"/>
              <w:left w:val="single" w:sz="8" w:space="0" w:color="CCCCCC"/>
              <w:bottom w:val="single" w:sz="8" w:space="0" w:color="CCCCCC"/>
              <w:right w:val="single" w:sz="8" w:space="0" w:color="CCCCCC"/>
            </w:tcBorders>
            <w:vAlign w:val="center"/>
            <w:hideMark/>
          </w:tcPr>
          <w:p w14:paraId="7481025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77</w:t>
            </w:r>
          </w:p>
        </w:tc>
        <w:tc>
          <w:tcPr>
            <w:tcW w:w="1339" w:type="dxa"/>
            <w:tcBorders>
              <w:top w:val="nil"/>
              <w:left w:val="nil"/>
              <w:bottom w:val="single" w:sz="8" w:space="0" w:color="CCCCCC"/>
              <w:right w:val="single" w:sz="8" w:space="0" w:color="CCCCCC"/>
            </w:tcBorders>
            <w:vAlign w:val="center"/>
            <w:hideMark/>
          </w:tcPr>
          <w:p w14:paraId="14432AF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FD3B5C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10929</w:t>
            </w:r>
          </w:p>
        </w:tc>
        <w:tc>
          <w:tcPr>
            <w:tcW w:w="1030" w:type="dxa"/>
            <w:tcBorders>
              <w:top w:val="nil"/>
              <w:left w:val="nil"/>
              <w:bottom w:val="single" w:sz="8" w:space="0" w:color="CCCCCC"/>
              <w:right w:val="single" w:sz="8" w:space="0" w:color="CCCCCC"/>
            </w:tcBorders>
            <w:vAlign w:val="center"/>
            <w:hideMark/>
          </w:tcPr>
          <w:p w14:paraId="27F12C5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426/2</w:t>
            </w:r>
          </w:p>
        </w:tc>
        <w:tc>
          <w:tcPr>
            <w:tcW w:w="1440" w:type="dxa"/>
            <w:tcBorders>
              <w:top w:val="nil"/>
              <w:left w:val="nil"/>
              <w:bottom w:val="single" w:sz="8" w:space="0" w:color="CCCCCC"/>
              <w:right w:val="single" w:sz="8" w:space="0" w:color="CCCCCC"/>
            </w:tcBorders>
            <w:vAlign w:val="center"/>
            <w:hideMark/>
          </w:tcPr>
          <w:p w14:paraId="6A3E130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Opacionka</w:t>
            </w:r>
          </w:p>
        </w:tc>
        <w:tc>
          <w:tcPr>
            <w:tcW w:w="1583" w:type="dxa"/>
            <w:tcBorders>
              <w:top w:val="nil"/>
              <w:left w:val="nil"/>
              <w:bottom w:val="single" w:sz="8" w:space="0" w:color="CCCCCC"/>
              <w:right w:val="single" w:sz="8" w:space="0" w:color="CCCCCC"/>
            </w:tcBorders>
            <w:vAlign w:val="center"/>
            <w:hideMark/>
          </w:tcPr>
          <w:p w14:paraId="6A6D4AE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DDEC1A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terenów upraw polowych i lasów.</w:t>
            </w:r>
          </w:p>
        </w:tc>
      </w:tr>
      <w:tr w:rsidR="008E7EE6" w:rsidRPr="008E7EE6" w14:paraId="475EEB52" w14:textId="77777777" w:rsidTr="008E7EE6">
        <w:trPr>
          <w:trHeight w:val="2220"/>
        </w:trPr>
        <w:tc>
          <w:tcPr>
            <w:tcW w:w="496" w:type="dxa"/>
            <w:tcBorders>
              <w:top w:val="nil"/>
              <w:left w:val="single" w:sz="8" w:space="0" w:color="CCCCCC"/>
              <w:bottom w:val="single" w:sz="8" w:space="0" w:color="CCCCCC"/>
              <w:right w:val="single" w:sz="8" w:space="0" w:color="CCCCCC"/>
            </w:tcBorders>
            <w:vAlign w:val="center"/>
            <w:hideMark/>
          </w:tcPr>
          <w:p w14:paraId="5ED8922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78</w:t>
            </w:r>
          </w:p>
        </w:tc>
        <w:tc>
          <w:tcPr>
            <w:tcW w:w="1339" w:type="dxa"/>
            <w:tcBorders>
              <w:top w:val="nil"/>
              <w:left w:val="nil"/>
              <w:bottom w:val="single" w:sz="8" w:space="0" w:color="CCCCCC"/>
              <w:right w:val="single" w:sz="8" w:space="0" w:color="CCCCCC"/>
            </w:tcBorders>
            <w:vAlign w:val="center"/>
            <w:hideMark/>
          </w:tcPr>
          <w:p w14:paraId="356B90C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7A9DD50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10929</w:t>
            </w:r>
          </w:p>
        </w:tc>
        <w:tc>
          <w:tcPr>
            <w:tcW w:w="1030" w:type="dxa"/>
            <w:tcBorders>
              <w:top w:val="nil"/>
              <w:left w:val="nil"/>
              <w:bottom w:val="single" w:sz="8" w:space="0" w:color="CCCCCC"/>
              <w:right w:val="single" w:sz="8" w:space="0" w:color="CCCCCC"/>
            </w:tcBorders>
            <w:vAlign w:val="center"/>
            <w:hideMark/>
          </w:tcPr>
          <w:p w14:paraId="1401F98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426/3</w:t>
            </w:r>
          </w:p>
        </w:tc>
        <w:tc>
          <w:tcPr>
            <w:tcW w:w="1440" w:type="dxa"/>
            <w:tcBorders>
              <w:top w:val="nil"/>
              <w:left w:val="nil"/>
              <w:bottom w:val="single" w:sz="8" w:space="0" w:color="CCCCCC"/>
              <w:right w:val="single" w:sz="8" w:space="0" w:color="CCCCCC"/>
            </w:tcBorders>
            <w:vAlign w:val="center"/>
            <w:hideMark/>
          </w:tcPr>
          <w:p w14:paraId="2ACEB2A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Opacionka</w:t>
            </w:r>
          </w:p>
        </w:tc>
        <w:tc>
          <w:tcPr>
            <w:tcW w:w="1583" w:type="dxa"/>
            <w:tcBorders>
              <w:top w:val="nil"/>
              <w:left w:val="nil"/>
              <w:bottom w:val="single" w:sz="8" w:space="0" w:color="CCCCCC"/>
              <w:right w:val="single" w:sz="8" w:space="0" w:color="CCCCCC"/>
            </w:tcBorders>
            <w:vAlign w:val="center"/>
            <w:hideMark/>
          </w:tcPr>
          <w:p w14:paraId="56A82E6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D09ADD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terenów upraw polowych i lasów.</w:t>
            </w:r>
          </w:p>
        </w:tc>
      </w:tr>
      <w:tr w:rsidR="008E7EE6" w:rsidRPr="008E7EE6" w14:paraId="5CEB339B" w14:textId="77777777" w:rsidTr="008E7EE6">
        <w:trPr>
          <w:trHeight w:val="2220"/>
        </w:trPr>
        <w:tc>
          <w:tcPr>
            <w:tcW w:w="496" w:type="dxa"/>
            <w:tcBorders>
              <w:top w:val="nil"/>
              <w:left w:val="single" w:sz="8" w:space="0" w:color="CCCCCC"/>
              <w:bottom w:val="single" w:sz="8" w:space="0" w:color="CCCCCC"/>
              <w:right w:val="single" w:sz="8" w:space="0" w:color="CCCCCC"/>
            </w:tcBorders>
            <w:vAlign w:val="center"/>
            <w:hideMark/>
          </w:tcPr>
          <w:p w14:paraId="1F7676F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79</w:t>
            </w:r>
          </w:p>
        </w:tc>
        <w:tc>
          <w:tcPr>
            <w:tcW w:w="1339" w:type="dxa"/>
            <w:tcBorders>
              <w:top w:val="nil"/>
              <w:left w:val="nil"/>
              <w:bottom w:val="single" w:sz="8" w:space="0" w:color="CCCCCC"/>
              <w:right w:val="single" w:sz="8" w:space="0" w:color="CCCCCC"/>
            </w:tcBorders>
            <w:vAlign w:val="center"/>
            <w:hideMark/>
          </w:tcPr>
          <w:p w14:paraId="1EBDC05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7088735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10929</w:t>
            </w:r>
          </w:p>
        </w:tc>
        <w:tc>
          <w:tcPr>
            <w:tcW w:w="1030" w:type="dxa"/>
            <w:tcBorders>
              <w:top w:val="nil"/>
              <w:left w:val="nil"/>
              <w:bottom w:val="single" w:sz="8" w:space="0" w:color="CCCCCC"/>
              <w:right w:val="single" w:sz="8" w:space="0" w:color="CCCCCC"/>
            </w:tcBorders>
            <w:vAlign w:val="center"/>
            <w:hideMark/>
          </w:tcPr>
          <w:p w14:paraId="3DBDB11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426/4</w:t>
            </w:r>
          </w:p>
        </w:tc>
        <w:tc>
          <w:tcPr>
            <w:tcW w:w="1440" w:type="dxa"/>
            <w:tcBorders>
              <w:top w:val="nil"/>
              <w:left w:val="nil"/>
              <w:bottom w:val="single" w:sz="8" w:space="0" w:color="CCCCCC"/>
              <w:right w:val="single" w:sz="8" w:space="0" w:color="CCCCCC"/>
            </w:tcBorders>
            <w:vAlign w:val="center"/>
            <w:hideMark/>
          </w:tcPr>
          <w:p w14:paraId="31407D9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Opacionka</w:t>
            </w:r>
          </w:p>
        </w:tc>
        <w:tc>
          <w:tcPr>
            <w:tcW w:w="1583" w:type="dxa"/>
            <w:tcBorders>
              <w:top w:val="nil"/>
              <w:left w:val="nil"/>
              <w:bottom w:val="single" w:sz="8" w:space="0" w:color="CCCCCC"/>
              <w:right w:val="single" w:sz="8" w:space="0" w:color="CCCCCC"/>
            </w:tcBorders>
            <w:vAlign w:val="center"/>
            <w:hideMark/>
          </w:tcPr>
          <w:p w14:paraId="121E5AA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18881E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Wnioskowana działka nie ma dostępu do drogi publicznej i brak jest możliwości wyznaczania na niej OUZ. Ustawa i Rozporządzenie pozwalają jedynie na rozszerzanie OUZ. Brak przesłanek do wprowadzenia zabudowy jednorodzinnej, która leżałaby w sąsiedztwie istniejących terenów upraw polowych i lasów.</w:t>
            </w:r>
          </w:p>
        </w:tc>
      </w:tr>
      <w:tr w:rsidR="008E7EE6" w:rsidRPr="008E7EE6" w14:paraId="01E973EE"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4627BB3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80</w:t>
            </w:r>
          </w:p>
        </w:tc>
        <w:tc>
          <w:tcPr>
            <w:tcW w:w="1339" w:type="dxa"/>
            <w:tcBorders>
              <w:top w:val="nil"/>
              <w:left w:val="nil"/>
              <w:bottom w:val="single" w:sz="8" w:space="0" w:color="CCCCCC"/>
              <w:right w:val="single" w:sz="8" w:space="0" w:color="CCCCCC"/>
            </w:tcBorders>
            <w:vAlign w:val="center"/>
            <w:hideMark/>
          </w:tcPr>
          <w:p w14:paraId="7D461B1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058B74E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10930</w:t>
            </w:r>
          </w:p>
        </w:tc>
        <w:tc>
          <w:tcPr>
            <w:tcW w:w="1030" w:type="dxa"/>
            <w:tcBorders>
              <w:top w:val="nil"/>
              <w:left w:val="nil"/>
              <w:bottom w:val="single" w:sz="8" w:space="0" w:color="CCCCCC"/>
              <w:right w:val="single" w:sz="8" w:space="0" w:color="CCCCCC"/>
            </w:tcBorders>
            <w:vAlign w:val="center"/>
            <w:hideMark/>
          </w:tcPr>
          <w:p w14:paraId="52110A3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1149/4</w:t>
            </w:r>
          </w:p>
        </w:tc>
        <w:tc>
          <w:tcPr>
            <w:tcW w:w="1440" w:type="dxa"/>
            <w:tcBorders>
              <w:top w:val="nil"/>
              <w:left w:val="nil"/>
              <w:bottom w:val="single" w:sz="8" w:space="0" w:color="CCCCCC"/>
              <w:right w:val="single" w:sz="8" w:space="0" w:color="CCCCCC"/>
            </w:tcBorders>
            <w:vAlign w:val="center"/>
            <w:hideMark/>
          </w:tcPr>
          <w:p w14:paraId="72C1348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7908C50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607BA15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zagrodowej nieprzylegającej do drogi prowadziłoby do jej dalszej ekspansji w głąb terenów rolnych o żyznych glebach.</w:t>
            </w:r>
          </w:p>
        </w:tc>
      </w:tr>
      <w:tr w:rsidR="008E7EE6" w:rsidRPr="008E7EE6" w14:paraId="71CE3BD4"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7411257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81</w:t>
            </w:r>
          </w:p>
        </w:tc>
        <w:tc>
          <w:tcPr>
            <w:tcW w:w="1339" w:type="dxa"/>
            <w:tcBorders>
              <w:top w:val="nil"/>
              <w:left w:val="nil"/>
              <w:bottom w:val="single" w:sz="8" w:space="0" w:color="CCCCCC"/>
              <w:right w:val="single" w:sz="8" w:space="0" w:color="CCCCCC"/>
            </w:tcBorders>
            <w:vAlign w:val="center"/>
            <w:hideMark/>
          </w:tcPr>
          <w:p w14:paraId="50D6FBF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628CB98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10930</w:t>
            </w:r>
          </w:p>
        </w:tc>
        <w:tc>
          <w:tcPr>
            <w:tcW w:w="1030" w:type="dxa"/>
            <w:tcBorders>
              <w:top w:val="nil"/>
              <w:left w:val="nil"/>
              <w:bottom w:val="single" w:sz="8" w:space="0" w:color="CCCCCC"/>
              <w:right w:val="single" w:sz="8" w:space="0" w:color="CCCCCC"/>
            </w:tcBorders>
            <w:vAlign w:val="center"/>
            <w:hideMark/>
          </w:tcPr>
          <w:p w14:paraId="4BB71E0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1149/2</w:t>
            </w:r>
          </w:p>
        </w:tc>
        <w:tc>
          <w:tcPr>
            <w:tcW w:w="1440" w:type="dxa"/>
            <w:tcBorders>
              <w:top w:val="nil"/>
              <w:left w:val="nil"/>
              <w:bottom w:val="single" w:sz="8" w:space="0" w:color="CCCCCC"/>
              <w:right w:val="single" w:sz="8" w:space="0" w:color="CCCCCC"/>
            </w:tcBorders>
            <w:vAlign w:val="center"/>
            <w:hideMark/>
          </w:tcPr>
          <w:p w14:paraId="4B06E6A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62CB69C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30A62B0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zagrodowej nieprzylegającej do drogi prowadziłoby do jej dalszej ekspansji w głąb terenów rolnych o żyznych glebach.</w:t>
            </w:r>
          </w:p>
        </w:tc>
      </w:tr>
      <w:tr w:rsidR="008E7EE6" w:rsidRPr="008E7EE6" w14:paraId="5C9ADCEC" w14:textId="77777777" w:rsidTr="008E7EE6">
        <w:trPr>
          <w:trHeight w:val="645"/>
        </w:trPr>
        <w:tc>
          <w:tcPr>
            <w:tcW w:w="496" w:type="dxa"/>
            <w:tcBorders>
              <w:top w:val="nil"/>
              <w:left w:val="single" w:sz="8" w:space="0" w:color="CCCCCC"/>
              <w:bottom w:val="single" w:sz="8" w:space="0" w:color="CCCCCC"/>
              <w:right w:val="single" w:sz="8" w:space="0" w:color="CCCCCC"/>
            </w:tcBorders>
            <w:vAlign w:val="center"/>
            <w:hideMark/>
          </w:tcPr>
          <w:p w14:paraId="0FDA375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82</w:t>
            </w:r>
          </w:p>
        </w:tc>
        <w:tc>
          <w:tcPr>
            <w:tcW w:w="1339" w:type="dxa"/>
            <w:tcBorders>
              <w:top w:val="nil"/>
              <w:left w:val="nil"/>
              <w:bottom w:val="single" w:sz="8" w:space="0" w:color="CCCCCC"/>
              <w:right w:val="single" w:sz="8" w:space="0" w:color="CCCCCC"/>
            </w:tcBorders>
            <w:vAlign w:val="center"/>
            <w:hideMark/>
          </w:tcPr>
          <w:p w14:paraId="418AD4A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060D24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10977</w:t>
            </w:r>
          </w:p>
        </w:tc>
        <w:tc>
          <w:tcPr>
            <w:tcW w:w="1030" w:type="dxa"/>
            <w:tcBorders>
              <w:top w:val="nil"/>
              <w:left w:val="nil"/>
              <w:bottom w:val="single" w:sz="8" w:space="0" w:color="CCCCCC"/>
              <w:right w:val="single" w:sz="8" w:space="0" w:color="CCCCCC"/>
            </w:tcBorders>
            <w:vAlign w:val="center"/>
            <w:hideMark/>
          </w:tcPr>
          <w:p w14:paraId="412F931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1318/3</w:t>
            </w:r>
          </w:p>
        </w:tc>
        <w:tc>
          <w:tcPr>
            <w:tcW w:w="1440" w:type="dxa"/>
            <w:tcBorders>
              <w:top w:val="nil"/>
              <w:left w:val="nil"/>
              <w:bottom w:val="single" w:sz="8" w:space="0" w:color="CCCCCC"/>
              <w:right w:val="single" w:sz="8" w:space="0" w:color="CCCCCC"/>
            </w:tcBorders>
            <w:vAlign w:val="center"/>
            <w:hideMark/>
          </w:tcPr>
          <w:p w14:paraId="592B1E1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662F3E4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częściowo</w:t>
            </w:r>
          </w:p>
        </w:tc>
        <w:tc>
          <w:tcPr>
            <w:tcW w:w="7416" w:type="dxa"/>
            <w:tcBorders>
              <w:top w:val="nil"/>
              <w:left w:val="nil"/>
              <w:bottom w:val="single" w:sz="8" w:space="0" w:color="CCCCCC"/>
              <w:right w:val="single" w:sz="8" w:space="0" w:color="CCCCCC"/>
            </w:tcBorders>
            <w:vAlign w:val="center"/>
            <w:hideMark/>
          </w:tcPr>
          <w:p w14:paraId="3D756B1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Nadano strefę jednorodzinną. Zwiększenie OUZ ustawowo może być wykonane jedynie 50 m od granicy drogi.</w:t>
            </w:r>
          </w:p>
        </w:tc>
      </w:tr>
      <w:tr w:rsidR="008E7EE6" w:rsidRPr="008E7EE6" w14:paraId="0E955753" w14:textId="77777777" w:rsidTr="008E7EE6">
        <w:trPr>
          <w:trHeight w:val="645"/>
        </w:trPr>
        <w:tc>
          <w:tcPr>
            <w:tcW w:w="496" w:type="dxa"/>
            <w:tcBorders>
              <w:top w:val="nil"/>
              <w:left w:val="single" w:sz="8" w:space="0" w:color="CCCCCC"/>
              <w:bottom w:val="single" w:sz="8" w:space="0" w:color="CCCCCC"/>
              <w:right w:val="single" w:sz="8" w:space="0" w:color="CCCCCC"/>
            </w:tcBorders>
            <w:vAlign w:val="center"/>
            <w:hideMark/>
          </w:tcPr>
          <w:p w14:paraId="3C1A3C1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83</w:t>
            </w:r>
          </w:p>
        </w:tc>
        <w:tc>
          <w:tcPr>
            <w:tcW w:w="1339" w:type="dxa"/>
            <w:tcBorders>
              <w:top w:val="nil"/>
              <w:left w:val="nil"/>
              <w:bottom w:val="single" w:sz="8" w:space="0" w:color="CCCCCC"/>
              <w:right w:val="single" w:sz="8" w:space="0" w:color="CCCCCC"/>
            </w:tcBorders>
            <w:vAlign w:val="center"/>
            <w:hideMark/>
          </w:tcPr>
          <w:p w14:paraId="557F85C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183C448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10977</w:t>
            </w:r>
          </w:p>
        </w:tc>
        <w:tc>
          <w:tcPr>
            <w:tcW w:w="1030" w:type="dxa"/>
            <w:tcBorders>
              <w:top w:val="nil"/>
              <w:left w:val="nil"/>
              <w:bottom w:val="single" w:sz="8" w:space="0" w:color="CCCCCC"/>
              <w:right w:val="single" w:sz="8" w:space="0" w:color="CCCCCC"/>
            </w:tcBorders>
            <w:vAlign w:val="center"/>
            <w:hideMark/>
          </w:tcPr>
          <w:p w14:paraId="5B1E37C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1318/2</w:t>
            </w:r>
          </w:p>
        </w:tc>
        <w:tc>
          <w:tcPr>
            <w:tcW w:w="1440" w:type="dxa"/>
            <w:tcBorders>
              <w:top w:val="nil"/>
              <w:left w:val="nil"/>
              <w:bottom w:val="single" w:sz="8" w:space="0" w:color="CCCCCC"/>
              <w:right w:val="single" w:sz="8" w:space="0" w:color="CCCCCC"/>
            </w:tcBorders>
            <w:vAlign w:val="center"/>
            <w:hideMark/>
          </w:tcPr>
          <w:p w14:paraId="314E985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Brzostek</w:t>
            </w:r>
          </w:p>
        </w:tc>
        <w:tc>
          <w:tcPr>
            <w:tcW w:w="1583" w:type="dxa"/>
            <w:tcBorders>
              <w:top w:val="nil"/>
              <w:left w:val="nil"/>
              <w:bottom w:val="single" w:sz="8" w:space="0" w:color="CCCCCC"/>
              <w:right w:val="single" w:sz="8" w:space="0" w:color="CCCCCC"/>
            </w:tcBorders>
            <w:vAlign w:val="center"/>
            <w:hideMark/>
          </w:tcPr>
          <w:p w14:paraId="2F384E8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częściowo</w:t>
            </w:r>
          </w:p>
        </w:tc>
        <w:tc>
          <w:tcPr>
            <w:tcW w:w="7416" w:type="dxa"/>
            <w:tcBorders>
              <w:top w:val="nil"/>
              <w:left w:val="nil"/>
              <w:bottom w:val="single" w:sz="8" w:space="0" w:color="CCCCCC"/>
              <w:right w:val="single" w:sz="8" w:space="0" w:color="CCCCCC"/>
            </w:tcBorders>
            <w:vAlign w:val="center"/>
            <w:hideMark/>
          </w:tcPr>
          <w:p w14:paraId="1E28641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Nadano strefę jednorodzinną. Zwiększenie OUZ ustawowo może być wykonane jedynie 50 m od granicy drogi.</w:t>
            </w:r>
          </w:p>
        </w:tc>
      </w:tr>
      <w:tr w:rsidR="008E7EE6" w:rsidRPr="008E7EE6" w14:paraId="337E61B2" w14:textId="77777777" w:rsidTr="008E7EE6">
        <w:trPr>
          <w:trHeight w:val="1905"/>
        </w:trPr>
        <w:tc>
          <w:tcPr>
            <w:tcW w:w="496" w:type="dxa"/>
            <w:tcBorders>
              <w:top w:val="nil"/>
              <w:left w:val="single" w:sz="8" w:space="0" w:color="CCCCCC"/>
              <w:bottom w:val="single" w:sz="8" w:space="0" w:color="CCCCCC"/>
              <w:right w:val="single" w:sz="8" w:space="0" w:color="CCCCCC"/>
            </w:tcBorders>
            <w:vAlign w:val="center"/>
            <w:hideMark/>
          </w:tcPr>
          <w:p w14:paraId="1243B3C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84</w:t>
            </w:r>
          </w:p>
        </w:tc>
        <w:tc>
          <w:tcPr>
            <w:tcW w:w="1339" w:type="dxa"/>
            <w:tcBorders>
              <w:top w:val="nil"/>
              <w:left w:val="nil"/>
              <w:bottom w:val="single" w:sz="8" w:space="0" w:color="CCCCCC"/>
              <w:right w:val="single" w:sz="8" w:space="0" w:color="CCCCCC"/>
            </w:tcBorders>
            <w:vAlign w:val="center"/>
            <w:hideMark/>
          </w:tcPr>
          <w:p w14:paraId="4A542AE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19FF1C2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10942</w:t>
            </w:r>
          </w:p>
        </w:tc>
        <w:tc>
          <w:tcPr>
            <w:tcW w:w="1030" w:type="dxa"/>
            <w:tcBorders>
              <w:top w:val="nil"/>
              <w:left w:val="nil"/>
              <w:bottom w:val="single" w:sz="8" w:space="0" w:color="CCCCCC"/>
              <w:right w:val="single" w:sz="8" w:space="0" w:color="CCCCCC"/>
            </w:tcBorders>
            <w:vAlign w:val="center"/>
            <w:hideMark/>
          </w:tcPr>
          <w:p w14:paraId="6AE74F5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19</w:t>
            </w:r>
          </w:p>
        </w:tc>
        <w:tc>
          <w:tcPr>
            <w:tcW w:w="1440" w:type="dxa"/>
            <w:tcBorders>
              <w:top w:val="nil"/>
              <w:left w:val="nil"/>
              <w:bottom w:val="single" w:sz="8" w:space="0" w:color="CCCCCC"/>
              <w:right w:val="single" w:sz="8" w:space="0" w:color="CCCCCC"/>
            </w:tcBorders>
            <w:vAlign w:val="center"/>
            <w:hideMark/>
          </w:tcPr>
          <w:p w14:paraId="46DBBAA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Grudna Górna</w:t>
            </w:r>
          </w:p>
        </w:tc>
        <w:tc>
          <w:tcPr>
            <w:tcW w:w="1583" w:type="dxa"/>
            <w:tcBorders>
              <w:top w:val="nil"/>
              <w:left w:val="nil"/>
              <w:bottom w:val="single" w:sz="8" w:space="0" w:color="CCCCCC"/>
              <w:right w:val="single" w:sz="8" w:space="0" w:color="CCCCCC"/>
            </w:tcBorders>
            <w:vAlign w:val="center"/>
            <w:hideMark/>
          </w:tcPr>
          <w:p w14:paraId="7693C6C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E3D5F5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w głębi dużego areału rolno-leśnego, dotychczas pozbawionego prawa zabudowy, jest sprzeczne z założeniami POG i mogłoby prowadzić do niekontrolowanego rozwoju zabudowy w kierunku terenów rolnych. Zamiast tego zasadne jest uzupełnianie luk w istniejącym ciągu zabudowy wzdłuż głównej drogi. Dodatkowo na tym obszarze brak OUZ oraz kontynuacji jakiejkolwiek zabudowy.</w:t>
            </w:r>
          </w:p>
        </w:tc>
      </w:tr>
      <w:tr w:rsidR="008E7EE6" w:rsidRPr="008E7EE6" w14:paraId="0C6B718D"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1276B72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85</w:t>
            </w:r>
          </w:p>
        </w:tc>
        <w:tc>
          <w:tcPr>
            <w:tcW w:w="1339" w:type="dxa"/>
            <w:tcBorders>
              <w:top w:val="nil"/>
              <w:left w:val="nil"/>
              <w:bottom w:val="single" w:sz="8" w:space="0" w:color="CCCCCC"/>
              <w:right w:val="single" w:sz="8" w:space="0" w:color="CCCCCC"/>
            </w:tcBorders>
            <w:vAlign w:val="center"/>
            <w:hideMark/>
          </w:tcPr>
          <w:p w14:paraId="6F5CB2D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52470A3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10949</w:t>
            </w:r>
          </w:p>
        </w:tc>
        <w:tc>
          <w:tcPr>
            <w:tcW w:w="1030" w:type="dxa"/>
            <w:tcBorders>
              <w:top w:val="nil"/>
              <w:left w:val="nil"/>
              <w:bottom w:val="single" w:sz="8" w:space="0" w:color="CCCCCC"/>
              <w:right w:val="single" w:sz="8" w:space="0" w:color="CCCCCC"/>
            </w:tcBorders>
            <w:vAlign w:val="center"/>
            <w:hideMark/>
          </w:tcPr>
          <w:p w14:paraId="0A5F23A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154</w:t>
            </w:r>
          </w:p>
        </w:tc>
        <w:tc>
          <w:tcPr>
            <w:tcW w:w="1440" w:type="dxa"/>
            <w:tcBorders>
              <w:top w:val="nil"/>
              <w:left w:val="nil"/>
              <w:bottom w:val="single" w:sz="8" w:space="0" w:color="CCCCCC"/>
              <w:right w:val="single" w:sz="8" w:space="0" w:color="CCCCCC"/>
            </w:tcBorders>
            <w:vAlign w:val="center"/>
            <w:hideMark/>
          </w:tcPr>
          <w:p w14:paraId="7EE8022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proofErr w:type="spellStart"/>
            <w:r w:rsidRPr="008E7EE6">
              <w:rPr>
                <w:rFonts w:ascii="Times New Roman" w:eastAsia="Times New Roman" w:hAnsi="Times New Roman" w:cs="Times New Roman"/>
                <w:color w:val="000000"/>
                <w:kern w:val="0"/>
                <w:sz w:val="20"/>
                <w:szCs w:val="20"/>
                <w:lang w:eastAsia="pl-PL"/>
                <w14:ligatures w14:val="none"/>
              </w:rPr>
              <w:t>Smarżowa</w:t>
            </w:r>
            <w:proofErr w:type="spellEnd"/>
          </w:p>
        </w:tc>
        <w:tc>
          <w:tcPr>
            <w:tcW w:w="1583" w:type="dxa"/>
            <w:tcBorders>
              <w:top w:val="nil"/>
              <w:left w:val="nil"/>
              <w:bottom w:val="single" w:sz="8" w:space="0" w:color="CCCCCC"/>
              <w:right w:val="single" w:sz="8" w:space="0" w:color="CCCCCC"/>
            </w:tcBorders>
            <w:vAlign w:val="center"/>
            <w:hideMark/>
          </w:tcPr>
          <w:p w14:paraId="25A68FD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1EA167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 POG została wyznaczona strefa SZ na istniejącej zabudowie zagrodowej. Nie należy jej powiększać z racji na charakter terenu działki i sąsiedztwa.</w:t>
            </w:r>
          </w:p>
        </w:tc>
      </w:tr>
      <w:tr w:rsidR="008E7EE6" w:rsidRPr="008E7EE6" w14:paraId="03E451FC"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10EFDDC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86</w:t>
            </w:r>
          </w:p>
        </w:tc>
        <w:tc>
          <w:tcPr>
            <w:tcW w:w="1339" w:type="dxa"/>
            <w:tcBorders>
              <w:top w:val="nil"/>
              <w:left w:val="nil"/>
              <w:bottom w:val="single" w:sz="8" w:space="0" w:color="CCCCCC"/>
              <w:right w:val="single" w:sz="8" w:space="0" w:color="CCCCCC"/>
            </w:tcBorders>
            <w:vAlign w:val="center"/>
            <w:hideMark/>
          </w:tcPr>
          <w:p w14:paraId="5D1CFF6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3C7F836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10985</w:t>
            </w:r>
          </w:p>
        </w:tc>
        <w:tc>
          <w:tcPr>
            <w:tcW w:w="1030" w:type="dxa"/>
            <w:tcBorders>
              <w:top w:val="nil"/>
              <w:left w:val="nil"/>
              <w:bottom w:val="single" w:sz="8" w:space="0" w:color="CCCCCC"/>
              <w:right w:val="single" w:sz="8" w:space="0" w:color="CCCCCC"/>
            </w:tcBorders>
            <w:vAlign w:val="center"/>
            <w:hideMark/>
          </w:tcPr>
          <w:p w14:paraId="02E1BCC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498/4</w:t>
            </w:r>
          </w:p>
        </w:tc>
        <w:tc>
          <w:tcPr>
            <w:tcW w:w="1440" w:type="dxa"/>
            <w:tcBorders>
              <w:top w:val="nil"/>
              <w:left w:val="nil"/>
              <w:bottom w:val="single" w:sz="8" w:space="0" w:color="CCCCCC"/>
              <w:right w:val="single" w:sz="8" w:space="0" w:color="CCCCCC"/>
            </w:tcBorders>
            <w:vAlign w:val="center"/>
            <w:hideMark/>
          </w:tcPr>
          <w:p w14:paraId="2913B90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74AEAEE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6C7948A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zagrodowej nieprzylegającej do drogi prowadziłoby do jej dalszej ekspansji w głąb terenów rolnych o żyznych glebach.</w:t>
            </w:r>
          </w:p>
        </w:tc>
      </w:tr>
      <w:tr w:rsidR="008E7EE6" w:rsidRPr="008E7EE6" w14:paraId="4A89CF98"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6929F002"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87</w:t>
            </w:r>
          </w:p>
        </w:tc>
        <w:tc>
          <w:tcPr>
            <w:tcW w:w="1339" w:type="dxa"/>
            <w:tcBorders>
              <w:top w:val="nil"/>
              <w:left w:val="nil"/>
              <w:bottom w:val="single" w:sz="8" w:space="0" w:color="CCCCCC"/>
              <w:right w:val="single" w:sz="8" w:space="0" w:color="CCCCCC"/>
            </w:tcBorders>
            <w:vAlign w:val="center"/>
            <w:hideMark/>
          </w:tcPr>
          <w:p w14:paraId="08E9772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25.08.2026</w:t>
            </w:r>
          </w:p>
        </w:tc>
        <w:tc>
          <w:tcPr>
            <w:tcW w:w="1190" w:type="dxa"/>
            <w:tcBorders>
              <w:top w:val="nil"/>
              <w:left w:val="nil"/>
              <w:bottom w:val="single" w:sz="8" w:space="0" w:color="CCCCCC"/>
              <w:right w:val="single" w:sz="8" w:space="0" w:color="CCCCCC"/>
            </w:tcBorders>
            <w:vAlign w:val="center"/>
            <w:hideMark/>
          </w:tcPr>
          <w:p w14:paraId="7F8D3216"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10985</w:t>
            </w:r>
          </w:p>
        </w:tc>
        <w:tc>
          <w:tcPr>
            <w:tcW w:w="1030" w:type="dxa"/>
            <w:tcBorders>
              <w:top w:val="nil"/>
              <w:left w:val="nil"/>
              <w:bottom w:val="single" w:sz="8" w:space="0" w:color="CCCCCC"/>
              <w:right w:val="single" w:sz="8" w:space="0" w:color="CCCCCC"/>
            </w:tcBorders>
            <w:vAlign w:val="center"/>
            <w:hideMark/>
          </w:tcPr>
          <w:p w14:paraId="66C7802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498/5</w:t>
            </w:r>
          </w:p>
        </w:tc>
        <w:tc>
          <w:tcPr>
            <w:tcW w:w="1440" w:type="dxa"/>
            <w:tcBorders>
              <w:top w:val="nil"/>
              <w:left w:val="nil"/>
              <w:bottom w:val="single" w:sz="8" w:space="0" w:color="CCCCCC"/>
              <w:right w:val="single" w:sz="8" w:space="0" w:color="CCCCCC"/>
            </w:tcBorders>
            <w:vAlign w:val="center"/>
            <w:hideMark/>
          </w:tcPr>
          <w:p w14:paraId="0E8C7CA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3E96479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2645458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zagrodowej nieprzylegającej do drogi prowadziłoby do jej dalszej ekspansji w głąb terenów rolnych o żyznych glebach.</w:t>
            </w:r>
          </w:p>
        </w:tc>
      </w:tr>
      <w:tr w:rsidR="008E7EE6" w:rsidRPr="008E7EE6" w14:paraId="27AE9B36"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23EDDBD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lastRenderedPageBreak/>
              <w:t>88</w:t>
            </w:r>
          </w:p>
        </w:tc>
        <w:tc>
          <w:tcPr>
            <w:tcW w:w="1339" w:type="dxa"/>
            <w:tcBorders>
              <w:top w:val="nil"/>
              <w:left w:val="nil"/>
              <w:bottom w:val="single" w:sz="8" w:space="0" w:color="CCCCCC"/>
              <w:right w:val="single" w:sz="8" w:space="0" w:color="CCCCCC"/>
            </w:tcBorders>
            <w:vAlign w:val="center"/>
            <w:hideMark/>
          </w:tcPr>
          <w:p w14:paraId="771807A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26.08.2026</w:t>
            </w:r>
          </w:p>
        </w:tc>
        <w:tc>
          <w:tcPr>
            <w:tcW w:w="1190" w:type="dxa"/>
            <w:tcBorders>
              <w:top w:val="nil"/>
              <w:left w:val="nil"/>
              <w:bottom w:val="single" w:sz="8" w:space="0" w:color="CCCCCC"/>
              <w:right w:val="single" w:sz="8" w:space="0" w:color="CCCCCC"/>
            </w:tcBorders>
            <w:vAlign w:val="bottom"/>
            <w:hideMark/>
          </w:tcPr>
          <w:p w14:paraId="6FEB2447"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10963</w:t>
            </w:r>
          </w:p>
        </w:tc>
        <w:tc>
          <w:tcPr>
            <w:tcW w:w="1030" w:type="dxa"/>
            <w:tcBorders>
              <w:top w:val="nil"/>
              <w:left w:val="nil"/>
              <w:bottom w:val="single" w:sz="8" w:space="0" w:color="CCCCCC"/>
              <w:right w:val="single" w:sz="8" w:space="0" w:color="CCCCCC"/>
            </w:tcBorders>
            <w:vAlign w:val="center"/>
            <w:hideMark/>
          </w:tcPr>
          <w:p w14:paraId="2ADBAD0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789</w:t>
            </w:r>
          </w:p>
        </w:tc>
        <w:tc>
          <w:tcPr>
            <w:tcW w:w="1440" w:type="dxa"/>
            <w:tcBorders>
              <w:top w:val="nil"/>
              <w:left w:val="nil"/>
              <w:bottom w:val="single" w:sz="8" w:space="0" w:color="CCCCCC"/>
              <w:right w:val="single" w:sz="8" w:space="0" w:color="CCCCCC"/>
            </w:tcBorders>
            <w:vAlign w:val="center"/>
            <w:hideMark/>
          </w:tcPr>
          <w:p w14:paraId="488AD64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Nawsie Brzosteckie</w:t>
            </w:r>
          </w:p>
        </w:tc>
        <w:tc>
          <w:tcPr>
            <w:tcW w:w="1583" w:type="dxa"/>
            <w:tcBorders>
              <w:top w:val="nil"/>
              <w:left w:val="nil"/>
              <w:bottom w:val="single" w:sz="8" w:space="0" w:color="CCCCCC"/>
              <w:right w:val="single" w:sz="8" w:space="0" w:color="CCCCCC"/>
            </w:tcBorders>
            <w:vAlign w:val="center"/>
            <w:hideMark/>
          </w:tcPr>
          <w:p w14:paraId="114AC2E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C24B7D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zagrodowej nieprzylegającej do drogi prowadziłoby do jej dalszej ekspansji w głąb terenów rolnych o żyznych glebach. Brak kontynuacji istniejącej zabudowy. Brak OUZ.</w:t>
            </w:r>
          </w:p>
        </w:tc>
      </w:tr>
      <w:tr w:rsidR="008E7EE6" w:rsidRPr="008E7EE6" w14:paraId="0B14490D" w14:textId="77777777" w:rsidTr="008E7EE6">
        <w:trPr>
          <w:trHeight w:val="1590"/>
        </w:trPr>
        <w:tc>
          <w:tcPr>
            <w:tcW w:w="496" w:type="dxa"/>
            <w:tcBorders>
              <w:top w:val="nil"/>
              <w:left w:val="single" w:sz="8" w:space="0" w:color="CCCCCC"/>
              <w:bottom w:val="single" w:sz="8" w:space="0" w:color="CCCCCC"/>
              <w:right w:val="single" w:sz="8" w:space="0" w:color="CCCCCC"/>
            </w:tcBorders>
            <w:vAlign w:val="center"/>
            <w:hideMark/>
          </w:tcPr>
          <w:p w14:paraId="70853F4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89</w:t>
            </w:r>
          </w:p>
        </w:tc>
        <w:tc>
          <w:tcPr>
            <w:tcW w:w="1339" w:type="dxa"/>
            <w:tcBorders>
              <w:top w:val="nil"/>
              <w:left w:val="nil"/>
              <w:bottom w:val="single" w:sz="8" w:space="0" w:color="CCCCCC"/>
              <w:right w:val="single" w:sz="8" w:space="0" w:color="CCCCCC"/>
            </w:tcBorders>
            <w:vAlign w:val="center"/>
            <w:hideMark/>
          </w:tcPr>
          <w:p w14:paraId="42D89C3F"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26.08.2026</w:t>
            </w:r>
          </w:p>
        </w:tc>
        <w:tc>
          <w:tcPr>
            <w:tcW w:w="1190" w:type="dxa"/>
            <w:tcBorders>
              <w:top w:val="nil"/>
              <w:left w:val="nil"/>
              <w:bottom w:val="single" w:sz="8" w:space="0" w:color="CCCCCC"/>
              <w:right w:val="single" w:sz="8" w:space="0" w:color="CCCCCC"/>
            </w:tcBorders>
            <w:vAlign w:val="bottom"/>
            <w:hideMark/>
          </w:tcPr>
          <w:p w14:paraId="0AEEEBA4"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10963</w:t>
            </w:r>
          </w:p>
        </w:tc>
        <w:tc>
          <w:tcPr>
            <w:tcW w:w="1030" w:type="dxa"/>
            <w:tcBorders>
              <w:top w:val="nil"/>
              <w:left w:val="nil"/>
              <w:bottom w:val="single" w:sz="8" w:space="0" w:color="CCCCCC"/>
              <w:right w:val="single" w:sz="8" w:space="0" w:color="CCCCCC"/>
            </w:tcBorders>
            <w:vAlign w:val="center"/>
            <w:hideMark/>
          </w:tcPr>
          <w:p w14:paraId="0AD2A26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805/6</w:t>
            </w:r>
          </w:p>
        </w:tc>
        <w:tc>
          <w:tcPr>
            <w:tcW w:w="1440" w:type="dxa"/>
            <w:tcBorders>
              <w:top w:val="nil"/>
              <w:left w:val="nil"/>
              <w:bottom w:val="single" w:sz="8" w:space="0" w:color="CCCCCC"/>
              <w:right w:val="single" w:sz="8" w:space="0" w:color="CCCCCC"/>
            </w:tcBorders>
            <w:vAlign w:val="center"/>
            <w:hideMark/>
          </w:tcPr>
          <w:p w14:paraId="4DAC5F18"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Nawsie Brzosteckie</w:t>
            </w:r>
          </w:p>
        </w:tc>
        <w:tc>
          <w:tcPr>
            <w:tcW w:w="1583" w:type="dxa"/>
            <w:tcBorders>
              <w:top w:val="nil"/>
              <w:left w:val="nil"/>
              <w:bottom w:val="single" w:sz="8" w:space="0" w:color="CCCCCC"/>
              <w:right w:val="single" w:sz="8" w:space="0" w:color="CCCCCC"/>
            </w:tcBorders>
            <w:vAlign w:val="center"/>
            <w:hideMark/>
          </w:tcPr>
          <w:p w14:paraId="68C8FF39"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01F40FF1"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 xml:space="preserve">Teren położony w Obszarze Chronionego Krajobrazu Pogórza Strzyżowskiego oraz </w:t>
            </w:r>
            <w:proofErr w:type="spellStart"/>
            <w:r w:rsidRPr="008E7EE6">
              <w:rPr>
                <w:rFonts w:ascii="Times New Roman" w:eastAsia="Times New Roman" w:hAnsi="Times New Roman" w:cs="Times New Roman"/>
                <w:color w:val="000000"/>
                <w:kern w:val="0"/>
                <w:sz w:val="20"/>
                <w:szCs w:val="20"/>
                <w:lang w:eastAsia="pl-PL"/>
                <w14:ligatures w14:val="none"/>
              </w:rPr>
              <w:t>Czarnorzecko</w:t>
            </w:r>
            <w:proofErr w:type="spellEnd"/>
            <w:r w:rsidRPr="008E7EE6">
              <w:rPr>
                <w:rFonts w:ascii="Times New Roman" w:eastAsia="Times New Roman" w:hAnsi="Times New Roman" w:cs="Times New Roman"/>
                <w:color w:val="000000"/>
                <w:kern w:val="0"/>
                <w:sz w:val="20"/>
                <w:szCs w:val="20"/>
                <w:lang w:eastAsia="pl-PL"/>
                <w14:ligatures w14:val="none"/>
              </w:rPr>
              <w:t>-Strzyżowskiego Parku Krajobrazowego. Istniejąca zabudowa zagrodowa znajduje się na końcu ciągu zabudowy. Z uwagi na ochronę wartości krajobrazowych i przyrodniczych zabudowa wnioskowanej działki jest niewłaściwa.</w:t>
            </w:r>
          </w:p>
        </w:tc>
      </w:tr>
      <w:tr w:rsidR="008E7EE6" w:rsidRPr="008E7EE6" w14:paraId="44120EC5"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2443298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90</w:t>
            </w:r>
          </w:p>
        </w:tc>
        <w:tc>
          <w:tcPr>
            <w:tcW w:w="1339" w:type="dxa"/>
            <w:tcBorders>
              <w:top w:val="nil"/>
              <w:left w:val="nil"/>
              <w:bottom w:val="single" w:sz="8" w:space="0" w:color="CCCCCC"/>
              <w:right w:val="single" w:sz="8" w:space="0" w:color="CCCCCC"/>
            </w:tcBorders>
            <w:vAlign w:val="center"/>
            <w:hideMark/>
          </w:tcPr>
          <w:p w14:paraId="3F9DEF0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26.08.2026</w:t>
            </w:r>
          </w:p>
        </w:tc>
        <w:tc>
          <w:tcPr>
            <w:tcW w:w="1190" w:type="dxa"/>
            <w:tcBorders>
              <w:top w:val="nil"/>
              <w:left w:val="nil"/>
              <w:bottom w:val="single" w:sz="8" w:space="0" w:color="CCCCCC"/>
              <w:right w:val="single" w:sz="8" w:space="0" w:color="CCCCCC"/>
            </w:tcBorders>
            <w:vAlign w:val="bottom"/>
            <w:hideMark/>
          </w:tcPr>
          <w:p w14:paraId="28E821A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10985</w:t>
            </w:r>
          </w:p>
        </w:tc>
        <w:tc>
          <w:tcPr>
            <w:tcW w:w="1030" w:type="dxa"/>
            <w:tcBorders>
              <w:top w:val="nil"/>
              <w:left w:val="nil"/>
              <w:bottom w:val="single" w:sz="8" w:space="0" w:color="CCCCCC"/>
              <w:right w:val="single" w:sz="8" w:space="0" w:color="CCCCCC"/>
            </w:tcBorders>
            <w:vAlign w:val="center"/>
            <w:hideMark/>
          </w:tcPr>
          <w:p w14:paraId="6C5F925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498/4</w:t>
            </w:r>
          </w:p>
        </w:tc>
        <w:tc>
          <w:tcPr>
            <w:tcW w:w="1440" w:type="dxa"/>
            <w:tcBorders>
              <w:top w:val="nil"/>
              <w:left w:val="nil"/>
              <w:bottom w:val="single" w:sz="8" w:space="0" w:color="CCCCCC"/>
              <w:right w:val="single" w:sz="8" w:space="0" w:color="CCCCCC"/>
            </w:tcBorders>
            <w:vAlign w:val="center"/>
            <w:hideMark/>
          </w:tcPr>
          <w:p w14:paraId="297E779D"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73BF91AE"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1744C3A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zagrodowej nieprzylegającej do drogi prowadziłoby do jej dalszej ekspansji w głąb terenów rolnych o żyznych glebach.</w:t>
            </w:r>
          </w:p>
        </w:tc>
      </w:tr>
      <w:tr w:rsidR="008E7EE6" w:rsidRPr="008E7EE6" w14:paraId="41A53C58" w14:textId="77777777" w:rsidTr="008E7EE6">
        <w:trPr>
          <w:trHeight w:val="960"/>
        </w:trPr>
        <w:tc>
          <w:tcPr>
            <w:tcW w:w="496" w:type="dxa"/>
            <w:tcBorders>
              <w:top w:val="nil"/>
              <w:left w:val="single" w:sz="8" w:space="0" w:color="CCCCCC"/>
              <w:bottom w:val="single" w:sz="8" w:space="0" w:color="CCCCCC"/>
              <w:right w:val="single" w:sz="8" w:space="0" w:color="CCCCCC"/>
            </w:tcBorders>
            <w:vAlign w:val="center"/>
            <w:hideMark/>
          </w:tcPr>
          <w:p w14:paraId="03CD6B25"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91</w:t>
            </w:r>
          </w:p>
        </w:tc>
        <w:tc>
          <w:tcPr>
            <w:tcW w:w="1339" w:type="dxa"/>
            <w:tcBorders>
              <w:top w:val="nil"/>
              <w:left w:val="nil"/>
              <w:bottom w:val="single" w:sz="8" w:space="0" w:color="CCCCCC"/>
              <w:right w:val="single" w:sz="8" w:space="0" w:color="CCCCCC"/>
            </w:tcBorders>
            <w:vAlign w:val="center"/>
            <w:hideMark/>
          </w:tcPr>
          <w:p w14:paraId="7A941A2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26.08.2026</w:t>
            </w:r>
          </w:p>
        </w:tc>
        <w:tc>
          <w:tcPr>
            <w:tcW w:w="1190" w:type="dxa"/>
            <w:tcBorders>
              <w:top w:val="nil"/>
              <w:left w:val="nil"/>
              <w:bottom w:val="single" w:sz="8" w:space="0" w:color="CCCCCC"/>
              <w:right w:val="single" w:sz="8" w:space="0" w:color="CCCCCC"/>
            </w:tcBorders>
            <w:vAlign w:val="bottom"/>
            <w:hideMark/>
          </w:tcPr>
          <w:p w14:paraId="1EBCD883"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10985</w:t>
            </w:r>
          </w:p>
        </w:tc>
        <w:tc>
          <w:tcPr>
            <w:tcW w:w="1030" w:type="dxa"/>
            <w:tcBorders>
              <w:top w:val="nil"/>
              <w:left w:val="nil"/>
              <w:bottom w:val="single" w:sz="8" w:space="0" w:color="CCCCCC"/>
              <w:right w:val="single" w:sz="8" w:space="0" w:color="CCCCCC"/>
            </w:tcBorders>
            <w:vAlign w:val="center"/>
            <w:hideMark/>
          </w:tcPr>
          <w:p w14:paraId="4DCADADA"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498/5</w:t>
            </w:r>
          </w:p>
        </w:tc>
        <w:tc>
          <w:tcPr>
            <w:tcW w:w="1440" w:type="dxa"/>
            <w:tcBorders>
              <w:top w:val="nil"/>
              <w:left w:val="nil"/>
              <w:bottom w:val="single" w:sz="8" w:space="0" w:color="CCCCCC"/>
              <w:right w:val="single" w:sz="8" w:space="0" w:color="CCCCCC"/>
            </w:tcBorders>
            <w:vAlign w:val="center"/>
            <w:hideMark/>
          </w:tcPr>
          <w:p w14:paraId="7A3ABF0C"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Klecie</w:t>
            </w:r>
          </w:p>
        </w:tc>
        <w:tc>
          <w:tcPr>
            <w:tcW w:w="1583" w:type="dxa"/>
            <w:tcBorders>
              <w:top w:val="nil"/>
              <w:left w:val="nil"/>
              <w:bottom w:val="single" w:sz="8" w:space="0" w:color="CCCCCC"/>
              <w:right w:val="single" w:sz="8" w:space="0" w:color="CCCCCC"/>
            </w:tcBorders>
            <w:vAlign w:val="center"/>
            <w:hideMark/>
          </w:tcPr>
          <w:p w14:paraId="3AC0381B"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nieuwzględniony</w:t>
            </w:r>
          </w:p>
        </w:tc>
        <w:tc>
          <w:tcPr>
            <w:tcW w:w="7416" w:type="dxa"/>
            <w:tcBorders>
              <w:top w:val="nil"/>
              <w:left w:val="nil"/>
              <w:bottom w:val="single" w:sz="8" w:space="0" w:color="CCCCCC"/>
              <w:right w:val="single" w:sz="8" w:space="0" w:color="CCCCCC"/>
            </w:tcBorders>
            <w:vAlign w:val="center"/>
            <w:hideMark/>
          </w:tcPr>
          <w:p w14:paraId="7B352A50" w14:textId="77777777" w:rsidR="008E7EE6" w:rsidRPr="008E7EE6" w:rsidRDefault="008E7EE6" w:rsidP="008E7EE6">
            <w:pPr>
              <w:spacing w:after="0" w:line="240" w:lineRule="auto"/>
              <w:jc w:val="center"/>
              <w:rPr>
                <w:rFonts w:ascii="Times New Roman" w:eastAsia="Times New Roman" w:hAnsi="Times New Roman" w:cs="Times New Roman"/>
                <w:color w:val="000000"/>
                <w:kern w:val="0"/>
                <w:sz w:val="20"/>
                <w:szCs w:val="20"/>
                <w:lang w:eastAsia="pl-PL"/>
                <w14:ligatures w14:val="none"/>
              </w:rPr>
            </w:pPr>
            <w:r w:rsidRPr="008E7EE6">
              <w:rPr>
                <w:rFonts w:ascii="Times New Roman" w:eastAsia="Times New Roman" w:hAnsi="Times New Roman" w:cs="Times New Roman"/>
                <w:color w:val="000000"/>
                <w:kern w:val="0"/>
                <w:sz w:val="20"/>
                <w:szCs w:val="20"/>
                <w:lang w:eastAsia="pl-PL"/>
                <w14:ligatures w14:val="none"/>
              </w:rPr>
              <w:t>Wyznaczenie zabudowy zagrodowej nieprzylegającej do drogi prowadziłoby do jej dalszej ekspansji w głąb terenów rolnych o żyznych glebach.</w:t>
            </w:r>
          </w:p>
        </w:tc>
      </w:tr>
    </w:tbl>
    <w:p w14:paraId="2927F179" w14:textId="77777777" w:rsidR="00755DEC" w:rsidRDefault="00755DEC" w:rsidP="000472CC">
      <w:pPr>
        <w:spacing w:line="240" w:lineRule="auto"/>
        <w:rPr>
          <w:rFonts w:ascii="Times New Roman" w:hAnsi="Times New Roman" w:cs="Times New Roman"/>
          <w:sz w:val="24"/>
          <w:szCs w:val="24"/>
        </w:rPr>
      </w:pPr>
    </w:p>
    <w:p w14:paraId="0283EFFC" w14:textId="7EE4C35E" w:rsidR="00131554" w:rsidRPr="00131554" w:rsidRDefault="00131554" w:rsidP="000472CC">
      <w:pPr>
        <w:spacing w:line="240" w:lineRule="auto"/>
        <w:rPr>
          <w:rFonts w:ascii="Times New Roman" w:hAnsi="Times New Roman" w:cs="Times New Roman"/>
          <w:sz w:val="24"/>
          <w:szCs w:val="24"/>
        </w:rPr>
      </w:pPr>
      <w:r w:rsidRPr="00131554">
        <w:rPr>
          <w:rFonts w:ascii="Times New Roman" w:hAnsi="Times New Roman" w:cs="Times New Roman"/>
          <w:sz w:val="24"/>
          <w:szCs w:val="24"/>
        </w:rPr>
        <w:t>Załączniki:</w:t>
      </w:r>
    </w:p>
    <w:p w14:paraId="4DDD6818" w14:textId="33848921" w:rsidR="00131554" w:rsidRDefault="00131554" w:rsidP="000472CC">
      <w:pPr>
        <w:spacing w:line="240" w:lineRule="auto"/>
        <w:rPr>
          <w:rFonts w:ascii="Times New Roman" w:hAnsi="Times New Roman" w:cs="Times New Roman"/>
          <w:sz w:val="24"/>
          <w:szCs w:val="24"/>
        </w:rPr>
      </w:pPr>
      <w:r w:rsidRPr="00131554">
        <w:rPr>
          <w:rFonts w:ascii="Times New Roman" w:hAnsi="Times New Roman" w:cs="Times New Roman"/>
          <w:sz w:val="24"/>
          <w:szCs w:val="24"/>
        </w:rPr>
        <w:t>- uwagi wymienione w wykazie</w:t>
      </w:r>
    </w:p>
    <w:p w14:paraId="178CAB9B" w14:textId="77CC95E1" w:rsidR="00131554" w:rsidRDefault="00131554" w:rsidP="00131554">
      <w:pPr>
        <w:spacing w:line="240" w:lineRule="auto"/>
        <w:ind w:left="7797"/>
        <w:jc w:val="center"/>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sz w:val="24"/>
          <w:szCs w:val="24"/>
        </w:rPr>
        <w:br/>
      </w:r>
      <w:r w:rsidRPr="00755DEC">
        <w:rPr>
          <w:rFonts w:ascii="Times New Roman" w:hAnsi="Times New Roman" w:cs="Times New Roman"/>
          <w:i/>
          <w:iCs/>
          <w:sz w:val="24"/>
          <w:szCs w:val="24"/>
        </w:rPr>
        <w:t>(podpis wójta, burmistrza, prezydenta miasta***</w:t>
      </w:r>
      <w:r w:rsidRPr="00755DEC">
        <w:rPr>
          <w:rFonts w:ascii="Times New Roman" w:hAnsi="Times New Roman" w:cs="Times New Roman"/>
          <w:i/>
          <w:iCs/>
          <w:sz w:val="24"/>
          <w:szCs w:val="24"/>
          <w:vertAlign w:val="superscript"/>
        </w:rPr>
        <w:t>)</w:t>
      </w:r>
      <w:r w:rsidRPr="00755DEC">
        <w:rPr>
          <w:rFonts w:ascii="Times New Roman" w:hAnsi="Times New Roman" w:cs="Times New Roman"/>
          <w:i/>
          <w:iCs/>
          <w:sz w:val="24"/>
          <w:szCs w:val="24"/>
        </w:rPr>
        <w:t>)</w:t>
      </w:r>
    </w:p>
    <w:p w14:paraId="5AFBB6CD" w14:textId="77777777" w:rsidR="00755DEC" w:rsidRDefault="00755DEC" w:rsidP="00131554">
      <w:pPr>
        <w:spacing w:line="240" w:lineRule="auto"/>
        <w:rPr>
          <w:rFonts w:ascii="Times New Roman" w:hAnsi="Times New Roman" w:cs="Times New Roman"/>
          <w:sz w:val="24"/>
          <w:szCs w:val="24"/>
        </w:rPr>
      </w:pPr>
    </w:p>
    <w:p w14:paraId="6DF3FCC4" w14:textId="419544AD" w:rsidR="00131554" w:rsidRDefault="00131554" w:rsidP="00131554">
      <w:pPr>
        <w:spacing w:line="240" w:lineRule="auto"/>
        <w:rPr>
          <w:rFonts w:ascii="Times New Roman" w:hAnsi="Times New Roman" w:cs="Times New Roman"/>
          <w:sz w:val="24"/>
          <w:szCs w:val="24"/>
        </w:rPr>
      </w:pPr>
      <w:r>
        <w:rPr>
          <w:rFonts w:ascii="Times New Roman" w:hAnsi="Times New Roman" w:cs="Times New Roman"/>
          <w:sz w:val="24"/>
          <w:szCs w:val="24"/>
        </w:rPr>
        <w:t>*</w:t>
      </w:r>
      <w:r w:rsidRPr="00755DEC">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sz w:val="24"/>
          <w:szCs w:val="24"/>
        </w:rPr>
        <w:tab/>
      </w:r>
      <w:r w:rsidRPr="00131554">
        <w:rPr>
          <w:rFonts w:ascii="Times New Roman" w:hAnsi="Times New Roman" w:cs="Times New Roman"/>
          <w:sz w:val="24"/>
          <w:szCs w:val="24"/>
        </w:rPr>
        <w:t>Oznaczenie powinno umożliwiać jednoznaczne powiązanie z uwagą stanowiącą załącznik do wykazu</w:t>
      </w:r>
      <w:r>
        <w:rPr>
          <w:rFonts w:ascii="Times New Roman" w:hAnsi="Times New Roman" w:cs="Times New Roman"/>
          <w:sz w:val="24"/>
          <w:szCs w:val="24"/>
        </w:rPr>
        <w:t>.</w:t>
      </w:r>
    </w:p>
    <w:p w14:paraId="7A3A2576" w14:textId="58AC88AB" w:rsidR="00131554" w:rsidRDefault="00131554" w:rsidP="00131554">
      <w:pPr>
        <w:spacing w:line="240" w:lineRule="auto"/>
        <w:ind w:left="705" w:hanging="705"/>
        <w:rPr>
          <w:rFonts w:ascii="Times New Roman" w:hAnsi="Times New Roman" w:cs="Times New Roman"/>
          <w:sz w:val="24"/>
          <w:szCs w:val="24"/>
        </w:rPr>
      </w:pPr>
      <w:r>
        <w:rPr>
          <w:rFonts w:ascii="Times New Roman" w:hAnsi="Times New Roman" w:cs="Times New Roman"/>
          <w:sz w:val="24"/>
          <w:szCs w:val="24"/>
        </w:rPr>
        <w:t>**</w:t>
      </w:r>
      <w:r w:rsidRPr="00755DEC">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Fonts w:ascii="Times New Roman" w:hAnsi="Times New Roman" w:cs="Times New Roman"/>
          <w:sz w:val="24"/>
          <w:szCs w:val="24"/>
        </w:rPr>
        <w:tab/>
      </w:r>
      <w:r w:rsidRPr="00131554">
        <w:rPr>
          <w:rFonts w:ascii="Times New Roman" w:hAnsi="Times New Roman" w:cs="Times New Roman"/>
          <w:sz w:val="24"/>
          <w:szCs w:val="24"/>
        </w:rPr>
        <w:t>Należy podać informację pozwalającą na identyfikację obszaru, którego dotyczy uwaga, w szczególności adres, numer ewidencyjny działki, nazwę ulicy, nazwę obrębu ewidencyjnego, nazwę miejscowości.</w:t>
      </w:r>
    </w:p>
    <w:p w14:paraId="2B996822" w14:textId="5EF4FE4C" w:rsidR="00131554" w:rsidRPr="00131554" w:rsidRDefault="00131554" w:rsidP="00131554">
      <w:pPr>
        <w:spacing w:line="240" w:lineRule="auto"/>
        <w:rPr>
          <w:rFonts w:ascii="Times New Roman" w:hAnsi="Times New Roman" w:cs="Times New Roman"/>
          <w:sz w:val="24"/>
          <w:szCs w:val="24"/>
        </w:rPr>
      </w:pPr>
      <w:r>
        <w:rPr>
          <w:rFonts w:ascii="Times New Roman" w:hAnsi="Times New Roman" w:cs="Times New Roman"/>
          <w:sz w:val="24"/>
          <w:szCs w:val="24"/>
        </w:rPr>
        <w:t>***</w:t>
      </w:r>
      <w:r w:rsidRPr="00755DEC">
        <w:rPr>
          <w:rFonts w:ascii="Times New Roman" w:hAnsi="Times New Roman" w:cs="Times New Roman"/>
          <w:sz w:val="24"/>
          <w:szCs w:val="24"/>
          <w:vertAlign w:val="superscript"/>
        </w:rPr>
        <w:t>)</w:t>
      </w:r>
      <w:r w:rsidRPr="00131554">
        <w:t xml:space="preserve"> </w:t>
      </w:r>
      <w:r w:rsidR="00755DEC">
        <w:tab/>
      </w:r>
      <w:r w:rsidRPr="00131554">
        <w:rPr>
          <w:rFonts w:ascii="Times New Roman" w:hAnsi="Times New Roman" w:cs="Times New Roman"/>
          <w:sz w:val="24"/>
          <w:szCs w:val="24"/>
        </w:rPr>
        <w:t>Niepotrzebne skreślić.</w:t>
      </w:r>
    </w:p>
    <w:sectPr w:rsidR="00131554" w:rsidRPr="00131554" w:rsidSect="001C3A6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4EA65" w14:textId="77777777" w:rsidR="00A27225" w:rsidRDefault="00A27225" w:rsidP="00A27225">
      <w:pPr>
        <w:spacing w:after="0" w:line="240" w:lineRule="auto"/>
      </w:pPr>
      <w:r>
        <w:separator/>
      </w:r>
    </w:p>
  </w:endnote>
  <w:endnote w:type="continuationSeparator" w:id="0">
    <w:p w14:paraId="67F129A3" w14:textId="77777777" w:rsidR="00A27225" w:rsidRDefault="00A27225" w:rsidP="00A27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362B" w14:textId="77777777" w:rsidR="00A27225" w:rsidRDefault="00A27225" w:rsidP="00A27225">
      <w:pPr>
        <w:spacing w:after="0" w:line="240" w:lineRule="auto"/>
      </w:pPr>
      <w:r>
        <w:separator/>
      </w:r>
    </w:p>
  </w:footnote>
  <w:footnote w:type="continuationSeparator" w:id="0">
    <w:p w14:paraId="13AA6F8E" w14:textId="77777777" w:rsidR="00A27225" w:rsidRDefault="00A27225" w:rsidP="00A272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2CC"/>
    <w:rsid w:val="000472CC"/>
    <w:rsid w:val="00094D16"/>
    <w:rsid w:val="00131554"/>
    <w:rsid w:val="001B7449"/>
    <w:rsid w:val="001C3A6A"/>
    <w:rsid w:val="0025442E"/>
    <w:rsid w:val="002D0F0F"/>
    <w:rsid w:val="00450FF0"/>
    <w:rsid w:val="004A7A65"/>
    <w:rsid w:val="004D45CD"/>
    <w:rsid w:val="004E7A05"/>
    <w:rsid w:val="005947F8"/>
    <w:rsid w:val="005B2C85"/>
    <w:rsid w:val="005B4A69"/>
    <w:rsid w:val="0071051F"/>
    <w:rsid w:val="00755DEC"/>
    <w:rsid w:val="0076240F"/>
    <w:rsid w:val="007762ED"/>
    <w:rsid w:val="00777AAA"/>
    <w:rsid w:val="007B66C6"/>
    <w:rsid w:val="008745E5"/>
    <w:rsid w:val="008D2EC6"/>
    <w:rsid w:val="008E7EE6"/>
    <w:rsid w:val="009005A8"/>
    <w:rsid w:val="0098585D"/>
    <w:rsid w:val="009C31AE"/>
    <w:rsid w:val="009E6495"/>
    <w:rsid w:val="00A27225"/>
    <w:rsid w:val="00A32591"/>
    <w:rsid w:val="00A42E5F"/>
    <w:rsid w:val="00A57419"/>
    <w:rsid w:val="00AA3C5D"/>
    <w:rsid w:val="00B24246"/>
    <w:rsid w:val="00C81940"/>
    <w:rsid w:val="00D41D8A"/>
    <w:rsid w:val="00D43D9D"/>
    <w:rsid w:val="00D472C2"/>
    <w:rsid w:val="00E734F1"/>
    <w:rsid w:val="00EF5605"/>
    <w:rsid w:val="00FC6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811B"/>
  <w15:chartTrackingRefBased/>
  <w15:docId w15:val="{C225847A-2E27-4EDE-9F96-4C8F7863B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472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472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472C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472C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472C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472C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72C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72C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72C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72C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472C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472C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472C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472C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472C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72C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72C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72CC"/>
    <w:rPr>
      <w:rFonts w:eastAsiaTheme="majorEastAsia" w:cstheme="majorBidi"/>
      <w:color w:val="272727" w:themeColor="text1" w:themeTint="D8"/>
    </w:rPr>
  </w:style>
  <w:style w:type="paragraph" w:styleId="Tytu">
    <w:name w:val="Title"/>
    <w:basedOn w:val="Normalny"/>
    <w:next w:val="Normalny"/>
    <w:link w:val="TytuZnak"/>
    <w:uiPriority w:val="10"/>
    <w:qFormat/>
    <w:rsid w:val="00047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72C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72C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72C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72CC"/>
    <w:pPr>
      <w:spacing w:before="160"/>
      <w:jc w:val="center"/>
    </w:pPr>
    <w:rPr>
      <w:i/>
      <w:iCs/>
      <w:color w:val="404040" w:themeColor="text1" w:themeTint="BF"/>
    </w:rPr>
  </w:style>
  <w:style w:type="character" w:customStyle="1" w:styleId="CytatZnak">
    <w:name w:val="Cytat Znak"/>
    <w:basedOn w:val="Domylnaczcionkaakapitu"/>
    <w:link w:val="Cytat"/>
    <w:uiPriority w:val="29"/>
    <w:rsid w:val="000472CC"/>
    <w:rPr>
      <w:i/>
      <w:iCs/>
      <w:color w:val="404040" w:themeColor="text1" w:themeTint="BF"/>
    </w:rPr>
  </w:style>
  <w:style w:type="paragraph" w:styleId="Akapitzlist">
    <w:name w:val="List Paragraph"/>
    <w:basedOn w:val="Normalny"/>
    <w:uiPriority w:val="34"/>
    <w:qFormat/>
    <w:rsid w:val="000472CC"/>
    <w:pPr>
      <w:ind w:left="720"/>
      <w:contextualSpacing/>
    </w:pPr>
  </w:style>
  <w:style w:type="character" w:styleId="Wyrnienieintensywne">
    <w:name w:val="Intense Emphasis"/>
    <w:basedOn w:val="Domylnaczcionkaakapitu"/>
    <w:uiPriority w:val="21"/>
    <w:qFormat/>
    <w:rsid w:val="000472CC"/>
    <w:rPr>
      <w:i/>
      <w:iCs/>
      <w:color w:val="2F5496" w:themeColor="accent1" w:themeShade="BF"/>
    </w:rPr>
  </w:style>
  <w:style w:type="paragraph" w:styleId="Cytatintensywny">
    <w:name w:val="Intense Quote"/>
    <w:basedOn w:val="Normalny"/>
    <w:next w:val="Normalny"/>
    <w:link w:val="CytatintensywnyZnak"/>
    <w:uiPriority w:val="30"/>
    <w:qFormat/>
    <w:rsid w:val="000472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472CC"/>
    <w:rPr>
      <w:i/>
      <w:iCs/>
      <w:color w:val="2F5496" w:themeColor="accent1" w:themeShade="BF"/>
    </w:rPr>
  </w:style>
  <w:style w:type="character" w:styleId="Odwoanieintensywne">
    <w:name w:val="Intense Reference"/>
    <w:basedOn w:val="Domylnaczcionkaakapitu"/>
    <w:uiPriority w:val="32"/>
    <w:qFormat/>
    <w:rsid w:val="000472CC"/>
    <w:rPr>
      <w:b/>
      <w:bCs/>
      <w:smallCaps/>
      <w:color w:val="2F5496" w:themeColor="accent1" w:themeShade="BF"/>
      <w:spacing w:val="5"/>
    </w:rPr>
  </w:style>
  <w:style w:type="table" w:styleId="Tabela-Siatka">
    <w:name w:val="Table Grid"/>
    <w:basedOn w:val="Standardowy"/>
    <w:uiPriority w:val="39"/>
    <w:rsid w:val="00047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2722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27225"/>
    <w:rPr>
      <w:sz w:val="20"/>
      <w:szCs w:val="20"/>
    </w:rPr>
  </w:style>
  <w:style w:type="character" w:styleId="Odwoanieprzypisukocowego">
    <w:name w:val="endnote reference"/>
    <w:basedOn w:val="Domylnaczcionkaakapitu"/>
    <w:uiPriority w:val="99"/>
    <w:semiHidden/>
    <w:unhideWhenUsed/>
    <w:rsid w:val="00A272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0186">
      <w:marLeft w:val="0"/>
      <w:marRight w:val="0"/>
      <w:marTop w:val="0"/>
      <w:marBottom w:val="0"/>
      <w:divBdr>
        <w:top w:val="none" w:sz="0" w:space="0" w:color="auto"/>
        <w:left w:val="none" w:sz="0" w:space="0" w:color="auto"/>
        <w:bottom w:val="none" w:sz="0" w:space="0" w:color="auto"/>
        <w:right w:val="none" w:sz="0" w:space="0" w:color="auto"/>
      </w:divBdr>
    </w:div>
    <w:div w:id="108401039">
      <w:marLeft w:val="0"/>
      <w:marRight w:val="0"/>
      <w:marTop w:val="0"/>
      <w:marBottom w:val="0"/>
      <w:divBdr>
        <w:top w:val="none" w:sz="0" w:space="0" w:color="auto"/>
        <w:left w:val="none" w:sz="0" w:space="0" w:color="auto"/>
        <w:bottom w:val="none" w:sz="0" w:space="0" w:color="auto"/>
        <w:right w:val="none" w:sz="0" w:space="0" w:color="auto"/>
      </w:divBdr>
    </w:div>
    <w:div w:id="142937270">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 w:id="327825861">
      <w:marLeft w:val="0"/>
      <w:marRight w:val="0"/>
      <w:marTop w:val="0"/>
      <w:marBottom w:val="0"/>
      <w:divBdr>
        <w:top w:val="none" w:sz="0" w:space="0" w:color="auto"/>
        <w:left w:val="none" w:sz="0" w:space="0" w:color="auto"/>
        <w:bottom w:val="none" w:sz="0" w:space="0" w:color="auto"/>
        <w:right w:val="none" w:sz="0" w:space="0" w:color="auto"/>
      </w:divBdr>
    </w:div>
    <w:div w:id="341662306">
      <w:marLeft w:val="0"/>
      <w:marRight w:val="0"/>
      <w:marTop w:val="0"/>
      <w:marBottom w:val="0"/>
      <w:divBdr>
        <w:top w:val="none" w:sz="0" w:space="0" w:color="auto"/>
        <w:left w:val="none" w:sz="0" w:space="0" w:color="auto"/>
        <w:bottom w:val="none" w:sz="0" w:space="0" w:color="auto"/>
        <w:right w:val="none" w:sz="0" w:space="0" w:color="auto"/>
      </w:divBdr>
    </w:div>
    <w:div w:id="363336921">
      <w:marLeft w:val="0"/>
      <w:marRight w:val="0"/>
      <w:marTop w:val="0"/>
      <w:marBottom w:val="0"/>
      <w:divBdr>
        <w:top w:val="none" w:sz="0" w:space="0" w:color="auto"/>
        <w:left w:val="none" w:sz="0" w:space="0" w:color="auto"/>
        <w:bottom w:val="none" w:sz="0" w:space="0" w:color="auto"/>
        <w:right w:val="none" w:sz="0" w:space="0" w:color="auto"/>
      </w:divBdr>
    </w:div>
    <w:div w:id="404106759">
      <w:marLeft w:val="0"/>
      <w:marRight w:val="0"/>
      <w:marTop w:val="0"/>
      <w:marBottom w:val="0"/>
      <w:divBdr>
        <w:top w:val="none" w:sz="0" w:space="0" w:color="auto"/>
        <w:left w:val="none" w:sz="0" w:space="0" w:color="auto"/>
        <w:bottom w:val="none" w:sz="0" w:space="0" w:color="auto"/>
        <w:right w:val="none" w:sz="0" w:space="0" w:color="auto"/>
      </w:divBdr>
    </w:div>
    <w:div w:id="472212593">
      <w:marLeft w:val="0"/>
      <w:marRight w:val="0"/>
      <w:marTop w:val="0"/>
      <w:marBottom w:val="0"/>
      <w:divBdr>
        <w:top w:val="none" w:sz="0" w:space="0" w:color="auto"/>
        <w:left w:val="none" w:sz="0" w:space="0" w:color="auto"/>
        <w:bottom w:val="none" w:sz="0" w:space="0" w:color="auto"/>
        <w:right w:val="none" w:sz="0" w:space="0" w:color="auto"/>
      </w:divBdr>
    </w:div>
    <w:div w:id="499733455">
      <w:marLeft w:val="0"/>
      <w:marRight w:val="0"/>
      <w:marTop w:val="0"/>
      <w:marBottom w:val="0"/>
      <w:divBdr>
        <w:top w:val="none" w:sz="0" w:space="0" w:color="auto"/>
        <w:left w:val="none" w:sz="0" w:space="0" w:color="auto"/>
        <w:bottom w:val="none" w:sz="0" w:space="0" w:color="auto"/>
        <w:right w:val="none" w:sz="0" w:space="0" w:color="auto"/>
      </w:divBdr>
    </w:div>
    <w:div w:id="511534769">
      <w:marLeft w:val="0"/>
      <w:marRight w:val="0"/>
      <w:marTop w:val="0"/>
      <w:marBottom w:val="0"/>
      <w:divBdr>
        <w:top w:val="none" w:sz="0" w:space="0" w:color="auto"/>
        <w:left w:val="none" w:sz="0" w:space="0" w:color="auto"/>
        <w:bottom w:val="none" w:sz="0" w:space="0" w:color="auto"/>
        <w:right w:val="none" w:sz="0" w:space="0" w:color="auto"/>
      </w:divBdr>
    </w:div>
    <w:div w:id="529808288">
      <w:marLeft w:val="0"/>
      <w:marRight w:val="0"/>
      <w:marTop w:val="0"/>
      <w:marBottom w:val="0"/>
      <w:divBdr>
        <w:top w:val="none" w:sz="0" w:space="0" w:color="auto"/>
        <w:left w:val="none" w:sz="0" w:space="0" w:color="auto"/>
        <w:bottom w:val="none" w:sz="0" w:space="0" w:color="auto"/>
        <w:right w:val="none" w:sz="0" w:space="0" w:color="auto"/>
      </w:divBdr>
    </w:div>
    <w:div w:id="568542982">
      <w:marLeft w:val="0"/>
      <w:marRight w:val="0"/>
      <w:marTop w:val="0"/>
      <w:marBottom w:val="0"/>
      <w:divBdr>
        <w:top w:val="none" w:sz="0" w:space="0" w:color="auto"/>
        <w:left w:val="none" w:sz="0" w:space="0" w:color="auto"/>
        <w:bottom w:val="none" w:sz="0" w:space="0" w:color="auto"/>
        <w:right w:val="none" w:sz="0" w:space="0" w:color="auto"/>
      </w:divBdr>
    </w:div>
    <w:div w:id="760758386">
      <w:marLeft w:val="0"/>
      <w:marRight w:val="0"/>
      <w:marTop w:val="0"/>
      <w:marBottom w:val="0"/>
      <w:divBdr>
        <w:top w:val="none" w:sz="0" w:space="0" w:color="auto"/>
        <w:left w:val="none" w:sz="0" w:space="0" w:color="auto"/>
        <w:bottom w:val="none" w:sz="0" w:space="0" w:color="auto"/>
        <w:right w:val="none" w:sz="0" w:space="0" w:color="auto"/>
      </w:divBdr>
    </w:div>
    <w:div w:id="794759319">
      <w:marLeft w:val="0"/>
      <w:marRight w:val="0"/>
      <w:marTop w:val="0"/>
      <w:marBottom w:val="0"/>
      <w:divBdr>
        <w:top w:val="none" w:sz="0" w:space="0" w:color="auto"/>
        <w:left w:val="none" w:sz="0" w:space="0" w:color="auto"/>
        <w:bottom w:val="none" w:sz="0" w:space="0" w:color="auto"/>
        <w:right w:val="none" w:sz="0" w:space="0" w:color="auto"/>
      </w:divBdr>
    </w:div>
    <w:div w:id="868378097">
      <w:marLeft w:val="0"/>
      <w:marRight w:val="0"/>
      <w:marTop w:val="0"/>
      <w:marBottom w:val="0"/>
      <w:divBdr>
        <w:top w:val="none" w:sz="0" w:space="0" w:color="auto"/>
        <w:left w:val="none" w:sz="0" w:space="0" w:color="auto"/>
        <w:bottom w:val="none" w:sz="0" w:space="0" w:color="auto"/>
        <w:right w:val="none" w:sz="0" w:space="0" w:color="auto"/>
      </w:divBdr>
    </w:div>
    <w:div w:id="903838035">
      <w:marLeft w:val="0"/>
      <w:marRight w:val="0"/>
      <w:marTop w:val="0"/>
      <w:marBottom w:val="0"/>
      <w:divBdr>
        <w:top w:val="none" w:sz="0" w:space="0" w:color="auto"/>
        <w:left w:val="none" w:sz="0" w:space="0" w:color="auto"/>
        <w:bottom w:val="none" w:sz="0" w:space="0" w:color="auto"/>
        <w:right w:val="none" w:sz="0" w:space="0" w:color="auto"/>
      </w:divBdr>
    </w:div>
    <w:div w:id="1005670488">
      <w:marLeft w:val="0"/>
      <w:marRight w:val="0"/>
      <w:marTop w:val="0"/>
      <w:marBottom w:val="0"/>
      <w:divBdr>
        <w:top w:val="none" w:sz="0" w:space="0" w:color="auto"/>
        <w:left w:val="none" w:sz="0" w:space="0" w:color="auto"/>
        <w:bottom w:val="none" w:sz="0" w:space="0" w:color="auto"/>
        <w:right w:val="none" w:sz="0" w:space="0" w:color="auto"/>
      </w:divBdr>
    </w:div>
    <w:div w:id="1017464676">
      <w:marLeft w:val="0"/>
      <w:marRight w:val="0"/>
      <w:marTop w:val="0"/>
      <w:marBottom w:val="0"/>
      <w:divBdr>
        <w:top w:val="none" w:sz="0" w:space="0" w:color="auto"/>
        <w:left w:val="none" w:sz="0" w:space="0" w:color="auto"/>
        <w:bottom w:val="none" w:sz="0" w:space="0" w:color="auto"/>
        <w:right w:val="none" w:sz="0" w:space="0" w:color="auto"/>
      </w:divBdr>
    </w:div>
    <w:div w:id="1026248304">
      <w:marLeft w:val="0"/>
      <w:marRight w:val="0"/>
      <w:marTop w:val="0"/>
      <w:marBottom w:val="0"/>
      <w:divBdr>
        <w:top w:val="none" w:sz="0" w:space="0" w:color="auto"/>
        <w:left w:val="none" w:sz="0" w:space="0" w:color="auto"/>
        <w:bottom w:val="none" w:sz="0" w:space="0" w:color="auto"/>
        <w:right w:val="none" w:sz="0" w:space="0" w:color="auto"/>
      </w:divBdr>
    </w:div>
    <w:div w:id="1045986736">
      <w:marLeft w:val="0"/>
      <w:marRight w:val="0"/>
      <w:marTop w:val="0"/>
      <w:marBottom w:val="0"/>
      <w:divBdr>
        <w:top w:val="none" w:sz="0" w:space="0" w:color="auto"/>
        <w:left w:val="none" w:sz="0" w:space="0" w:color="auto"/>
        <w:bottom w:val="none" w:sz="0" w:space="0" w:color="auto"/>
        <w:right w:val="none" w:sz="0" w:space="0" w:color="auto"/>
      </w:divBdr>
    </w:div>
    <w:div w:id="1048190143">
      <w:marLeft w:val="0"/>
      <w:marRight w:val="0"/>
      <w:marTop w:val="0"/>
      <w:marBottom w:val="0"/>
      <w:divBdr>
        <w:top w:val="none" w:sz="0" w:space="0" w:color="auto"/>
        <w:left w:val="none" w:sz="0" w:space="0" w:color="auto"/>
        <w:bottom w:val="none" w:sz="0" w:space="0" w:color="auto"/>
        <w:right w:val="none" w:sz="0" w:space="0" w:color="auto"/>
      </w:divBdr>
    </w:div>
    <w:div w:id="1118838345">
      <w:marLeft w:val="0"/>
      <w:marRight w:val="0"/>
      <w:marTop w:val="0"/>
      <w:marBottom w:val="0"/>
      <w:divBdr>
        <w:top w:val="none" w:sz="0" w:space="0" w:color="auto"/>
        <w:left w:val="none" w:sz="0" w:space="0" w:color="auto"/>
        <w:bottom w:val="none" w:sz="0" w:space="0" w:color="auto"/>
        <w:right w:val="none" w:sz="0" w:space="0" w:color="auto"/>
      </w:divBdr>
    </w:div>
    <w:div w:id="1208299187">
      <w:marLeft w:val="0"/>
      <w:marRight w:val="0"/>
      <w:marTop w:val="0"/>
      <w:marBottom w:val="0"/>
      <w:divBdr>
        <w:top w:val="none" w:sz="0" w:space="0" w:color="auto"/>
        <w:left w:val="none" w:sz="0" w:space="0" w:color="auto"/>
        <w:bottom w:val="none" w:sz="0" w:space="0" w:color="auto"/>
        <w:right w:val="none" w:sz="0" w:space="0" w:color="auto"/>
      </w:divBdr>
    </w:div>
    <w:div w:id="1208834262">
      <w:marLeft w:val="0"/>
      <w:marRight w:val="0"/>
      <w:marTop w:val="0"/>
      <w:marBottom w:val="0"/>
      <w:divBdr>
        <w:top w:val="none" w:sz="0" w:space="0" w:color="auto"/>
        <w:left w:val="none" w:sz="0" w:space="0" w:color="auto"/>
        <w:bottom w:val="none" w:sz="0" w:space="0" w:color="auto"/>
        <w:right w:val="none" w:sz="0" w:space="0" w:color="auto"/>
      </w:divBdr>
    </w:div>
    <w:div w:id="1258173091">
      <w:marLeft w:val="0"/>
      <w:marRight w:val="0"/>
      <w:marTop w:val="0"/>
      <w:marBottom w:val="0"/>
      <w:divBdr>
        <w:top w:val="none" w:sz="0" w:space="0" w:color="auto"/>
        <w:left w:val="none" w:sz="0" w:space="0" w:color="auto"/>
        <w:bottom w:val="none" w:sz="0" w:space="0" w:color="auto"/>
        <w:right w:val="none" w:sz="0" w:space="0" w:color="auto"/>
      </w:divBdr>
    </w:div>
    <w:div w:id="1265770904">
      <w:marLeft w:val="0"/>
      <w:marRight w:val="0"/>
      <w:marTop w:val="0"/>
      <w:marBottom w:val="0"/>
      <w:divBdr>
        <w:top w:val="none" w:sz="0" w:space="0" w:color="auto"/>
        <w:left w:val="none" w:sz="0" w:space="0" w:color="auto"/>
        <w:bottom w:val="none" w:sz="0" w:space="0" w:color="auto"/>
        <w:right w:val="none" w:sz="0" w:space="0" w:color="auto"/>
      </w:divBdr>
    </w:div>
    <w:div w:id="1271202157">
      <w:marLeft w:val="0"/>
      <w:marRight w:val="0"/>
      <w:marTop w:val="0"/>
      <w:marBottom w:val="0"/>
      <w:divBdr>
        <w:top w:val="none" w:sz="0" w:space="0" w:color="auto"/>
        <w:left w:val="none" w:sz="0" w:space="0" w:color="auto"/>
        <w:bottom w:val="none" w:sz="0" w:space="0" w:color="auto"/>
        <w:right w:val="none" w:sz="0" w:space="0" w:color="auto"/>
      </w:divBdr>
    </w:div>
    <w:div w:id="1321537946">
      <w:marLeft w:val="0"/>
      <w:marRight w:val="0"/>
      <w:marTop w:val="0"/>
      <w:marBottom w:val="0"/>
      <w:divBdr>
        <w:top w:val="none" w:sz="0" w:space="0" w:color="auto"/>
        <w:left w:val="none" w:sz="0" w:space="0" w:color="auto"/>
        <w:bottom w:val="none" w:sz="0" w:space="0" w:color="auto"/>
        <w:right w:val="none" w:sz="0" w:space="0" w:color="auto"/>
      </w:divBdr>
    </w:div>
    <w:div w:id="1339694635">
      <w:marLeft w:val="0"/>
      <w:marRight w:val="0"/>
      <w:marTop w:val="0"/>
      <w:marBottom w:val="0"/>
      <w:divBdr>
        <w:top w:val="none" w:sz="0" w:space="0" w:color="auto"/>
        <w:left w:val="none" w:sz="0" w:space="0" w:color="auto"/>
        <w:bottom w:val="none" w:sz="0" w:space="0" w:color="auto"/>
        <w:right w:val="none" w:sz="0" w:space="0" w:color="auto"/>
      </w:divBdr>
    </w:div>
    <w:div w:id="1372344887">
      <w:marLeft w:val="0"/>
      <w:marRight w:val="0"/>
      <w:marTop w:val="0"/>
      <w:marBottom w:val="0"/>
      <w:divBdr>
        <w:top w:val="none" w:sz="0" w:space="0" w:color="auto"/>
        <w:left w:val="none" w:sz="0" w:space="0" w:color="auto"/>
        <w:bottom w:val="none" w:sz="0" w:space="0" w:color="auto"/>
        <w:right w:val="none" w:sz="0" w:space="0" w:color="auto"/>
      </w:divBdr>
    </w:div>
    <w:div w:id="1372848785">
      <w:marLeft w:val="0"/>
      <w:marRight w:val="0"/>
      <w:marTop w:val="0"/>
      <w:marBottom w:val="0"/>
      <w:divBdr>
        <w:top w:val="none" w:sz="0" w:space="0" w:color="auto"/>
        <w:left w:val="none" w:sz="0" w:space="0" w:color="auto"/>
        <w:bottom w:val="none" w:sz="0" w:space="0" w:color="auto"/>
        <w:right w:val="none" w:sz="0" w:space="0" w:color="auto"/>
      </w:divBdr>
    </w:div>
    <w:div w:id="1405758612">
      <w:marLeft w:val="0"/>
      <w:marRight w:val="0"/>
      <w:marTop w:val="0"/>
      <w:marBottom w:val="0"/>
      <w:divBdr>
        <w:top w:val="none" w:sz="0" w:space="0" w:color="auto"/>
        <w:left w:val="none" w:sz="0" w:space="0" w:color="auto"/>
        <w:bottom w:val="none" w:sz="0" w:space="0" w:color="auto"/>
        <w:right w:val="none" w:sz="0" w:space="0" w:color="auto"/>
      </w:divBdr>
    </w:div>
    <w:div w:id="1428229306">
      <w:marLeft w:val="0"/>
      <w:marRight w:val="0"/>
      <w:marTop w:val="0"/>
      <w:marBottom w:val="0"/>
      <w:divBdr>
        <w:top w:val="none" w:sz="0" w:space="0" w:color="auto"/>
        <w:left w:val="none" w:sz="0" w:space="0" w:color="auto"/>
        <w:bottom w:val="none" w:sz="0" w:space="0" w:color="auto"/>
        <w:right w:val="none" w:sz="0" w:space="0" w:color="auto"/>
      </w:divBdr>
    </w:div>
    <w:div w:id="1448310917">
      <w:marLeft w:val="0"/>
      <w:marRight w:val="0"/>
      <w:marTop w:val="0"/>
      <w:marBottom w:val="0"/>
      <w:divBdr>
        <w:top w:val="none" w:sz="0" w:space="0" w:color="auto"/>
        <w:left w:val="none" w:sz="0" w:space="0" w:color="auto"/>
        <w:bottom w:val="none" w:sz="0" w:space="0" w:color="auto"/>
        <w:right w:val="none" w:sz="0" w:space="0" w:color="auto"/>
      </w:divBdr>
    </w:div>
    <w:div w:id="1451776964">
      <w:marLeft w:val="0"/>
      <w:marRight w:val="0"/>
      <w:marTop w:val="0"/>
      <w:marBottom w:val="0"/>
      <w:divBdr>
        <w:top w:val="none" w:sz="0" w:space="0" w:color="auto"/>
        <w:left w:val="none" w:sz="0" w:space="0" w:color="auto"/>
        <w:bottom w:val="none" w:sz="0" w:space="0" w:color="auto"/>
        <w:right w:val="none" w:sz="0" w:space="0" w:color="auto"/>
      </w:divBdr>
    </w:div>
    <w:div w:id="1490749887">
      <w:marLeft w:val="0"/>
      <w:marRight w:val="0"/>
      <w:marTop w:val="0"/>
      <w:marBottom w:val="0"/>
      <w:divBdr>
        <w:top w:val="none" w:sz="0" w:space="0" w:color="auto"/>
        <w:left w:val="none" w:sz="0" w:space="0" w:color="auto"/>
        <w:bottom w:val="none" w:sz="0" w:space="0" w:color="auto"/>
        <w:right w:val="none" w:sz="0" w:space="0" w:color="auto"/>
      </w:divBdr>
    </w:div>
    <w:div w:id="1544519050">
      <w:marLeft w:val="0"/>
      <w:marRight w:val="0"/>
      <w:marTop w:val="0"/>
      <w:marBottom w:val="0"/>
      <w:divBdr>
        <w:top w:val="none" w:sz="0" w:space="0" w:color="auto"/>
        <w:left w:val="none" w:sz="0" w:space="0" w:color="auto"/>
        <w:bottom w:val="none" w:sz="0" w:space="0" w:color="auto"/>
        <w:right w:val="none" w:sz="0" w:space="0" w:color="auto"/>
      </w:divBdr>
    </w:div>
    <w:div w:id="1586066919">
      <w:marLeft w:val="0"/>
      <w:marRight w:val="0"/>
      <w:marTop w:val="0"/>
      <w:marBottom w:val="0"/>
      <w:divBdr>
        <w:top w:val="none" w:sz="0" w:space="0" w:color="auto"/>
        <w:left w:val="none" w:sz="0" w:space="0" w:color="auto"/>
        <w:bottom w:val="none" w:sz="0" w:space="0" w:color="auto"/>
        <w:right w:val="none" w:sz="0" w:space="0" w:color="auto"/>
      </w:divBdr>
    </w:div>
    <w:div w:id="1611664313">
      <w:marLeft w:val="0"/>
      <w:marRight w:val="0"/>
      <w:marTop w:val="0"/>
      <w:marBottom w:val="0"/>
      <w:divBdr>
        <w:top w:val="none" w:sz="0" w:space="0" w:color="auto"/>
        <w:left w:val="none" w:sz="0" w:space="0" w:color="auto"/>
        <w:bottom w:val="none" w:sz="0" w:space="0" w:color="auto"/>
        <w:right w:val="none" w:sz="0" w:space="0" w:color="auto"/>
      </w:divBdr>
    </w:div>
    <w:div w:id="1622569122">
      <w:marLeft w:val="0"/>
      <w:marRight w:val="0"/>
      <w:marTop w:val="0"/>
      <w:marBottom w:val="0"/>
      <w:divBdr>
        <w:top w:val="none" w:sz="0" w:space="0" w:color="auto"/>
        <w:left w:val="none" w:sz="0" w:space="0" w:color="auto"/>
        <w:bottom w:val="none" w:sz="0" w:space="0" w:color="auto"/>
        <w:right w:val="none" w:sz="0" w:space="0" w:color="auto"/>
      </w:divBdr>
    </w:div>
    <w:div w:id="1631592935">
      <w:marLeft w:val="0"/>
      <w:marRight w:val="0"/>
      <w:marTop w:val="0"/>
      <w:marBottom w:val="0"/>
      <w:divBdr>
        <w:top w:val="none" w:sz="0" w:space="0" w:color="auto"/>
        <w:left w:val="none" w:sz="0" w:space="0" w:color="auto"/>
        <w:bottom w:val="none" w:sz="0" w:space="0" w:color="auto"/>
        <w:right w:val="none" w:sz="0" w:space="0" w:color="auto"/>
      </w:divBdr>
    </w:div>
    <w:div w:id="1714773061">
      <w:marLeft w:val="0"/>
      <w:marRight w:val="0"/>
      <w:marTop w:val="0"/>
      <w:marBottom w:val="0"/>
      <w:divBdr>
        <w:top w:val="none" w:sz="0" w:space="0" w:color="auto"/>
        <w:left w:val="none" w:sz="0" w:space="0" w:color="auto"/>
        <w:bottom w:val="none" w:sz="0" w:space="0" w:color="auto"/>
        <w:right w:val="none" w:sz="0" w:space="0" w:color="auto"/>
      </w:divBdr>
    </w:div>
    <w:div w:id="1722053906">
      <w:marLeft w:val="0"/>
      <w:marRight w:val="0"/>
      <w:marTop w:val="0"/>
      <w:marBottom w:val="0"/>
      <w:divBdr>
        <w:top w:val="none" w:sz="0" w:space="0" w:color="auto"/>
        <w:left w:val="none" w:sz="0" w:space="0" w:color="auto"/>
        <w:bottom w:val="none" w:sz="0" w:space="0" w:color="auto"/>
        <w:right w:val="none" w:sz="0" w:space="0" w:color="auto"/>
      </w:divBdr>
    </w:div>
    <w:div w:id="1746956715">
      <w:marLeft w:val="0"/>
      <w:marRight w:val="0"/>
      <w:marTop w:val="0"/>
      <w:marBottom w:val="0"/>
      <w:divBdr>
        <w:top w:val="none" w:sz="0" w:space="0" w:color="auto"/>
        <w:left w:val="none" w:sz="0" w:space="0" w:color="auto"/>
        <w:bottom w:val="none" w:sz="0" w:space="0" w:color="auto"/>
        <w:right w:val="none" w:sz="0" w:space="0" w:color="auto"/>
      </w:divBdr>
    </w:div>
    <w:div w:id="1804888692">
      <w:marLeft w:val="0"/>
      <w:marRight w:val="0"/>
      <w:marTop w:val="0"/>
      <w:marBottom w:val="0"/>
      <w:divBdr>
        <w:top w:val="none" w:sz="0" w:space="0" w:color="auto"/>
        <w:left w:val="none" w:sz="0" w:space="0" w:color="auto"/>
        <w:bottom w:val="none" w:sz="0" w:space="0" w:color="auto"/>
        <w:right w:val="none" w:sz="0" w:space="0" w:color="auto"/>
      </w:divBdr>
    </w:div>
    <w:div w:id="1829202582">
      <w:marLeft w:val="0"/>
      <w:marRight w:val="0"/>
      <w:marTop w:val="0"/>
      <w:marBottom w:val="0"/>
      <w:divBdr>
        <w:top w:val="none" w:sz="0" w:space="0" w:color="auto"/>
        <w:left w:val="none" w:sz="0" w:space="0" w:color="auto"/>
        <w:bottom w:val="none" w:sz="0" w:space="0" w:color="auto"/>
        <w:right w:val="none" w:sz="0" w:space="0" w:color="auto"/>
      </w:divBdr>
    </w:div>
    <w:div w:id="1911386306">
      <w:marLeft w:val="0"/>
      <w:marRight w:val="0"/>
      <w:marTop w:val="0"/>
      <w:marBottom w:val="0"/>
      <w:divBdr>
        <w:top w:val="none" w:sz="0" w:space="0" w:color="auto"/>
        <w:left w:val="none" w:sz="0" w:space="0" w:color="auto"/>
        <w:bottom w:val="none" w:sz="0" w:space="0" w:color="auto"/>
        <w:right w:val="none" w:sz="0" w:space="0" w:color="auto"/>
      </w:divBdr>
    </w:div>
    <w:div w:id="1922447868">
      <w:marLeft w:val="0"/>
      <w:marRight w:val="0"/>
      <w:marTop w:val="0"/>
      <w:marBottom w:val="0"/>
      <w:divBdr>
        <w:top w:val="none" w:sz="0" w:space="0" w:color="auto"/>
        <w:left w:val="none" w:sz="0" w:space="0" w:color="auto"/>
        <w:bottom w:val="none" w:sz="0" w:space="0" w:color="auto"/>
        <w:right w:val="none" w:sz="0" w:space="0" w:color="auto"/>
      </w:divBdr>
    </w:div>
    <w:div w:id="1927348354">
      <w:marLeft w:val="0"/>
      <w:marRight w:val="0"/>
      <w:marTop w:val="0"/>
      <w:marBottom w:val="0"/>
      <w:divBdr>
        <w:top w:val="none" w:sz="0" w:space="0" w:color="auto"/>
        <w:left w:val="none" w:sz="0" w:space="0" w:color="auto"/>
        <w:bottom w:val="none" w:sz="0" w:space="0" w:color="auto"/>
        <w:right w:val="none" w:sz="0" w:space="0" w:color="auto"/>
      </w:divBdr>
    </w:div>
    <w:div w:id="1996715013">
      <w:marLeft w:val="0"/>
      <w:marRight w:val="0"/>
      <w:marTop w:val="0"/>
      <w:marBottom w:val="0"/>
      <w:divBdr>
        <w:top w:val="none" w:sz="0" w:space="0" w:color="auto"/>
        <w:left w:val="none" w:sz="0" w:space="0" w:color="auto"/>
        <w:bottom w:val="none" w:sz="0" w:space="0" w:color="auto"/>
        <w:right w:val="none" w:sz="0" w:space="0" w:color="auto"/>
      </w:divBdr>
    </w:div>
    <w:div w:id="2055620691">
      <w:marLeft w:val="0"/>
      <w:marRight w:val="0"/>
      <w:marTop w:val="0"/>
      <w:marBottom w:val="0"/>
      <w:divBdr>
        <w:top w:val="none" w:sz="0" w:space="0" w:color="auto"/>
        <w:left w:val="none" w:sz="0" w:space="0" w:color="auto"/>
        <w:bottom w:val="none" w:sz="0" w:space="0" w:color="auto"/>
        <w:right w:val="none" w:sz="0" w:space="0" w:color="auto"/>
      </w:divBdr>
    </w:div>
    <w:div w:id="2083209573">
      <w:marLeft w:val="0"/>
      <w:marRight w:val="0"/>
      <w:marTop w:val="0"/>
      <w:marBottom w:val="0"/>
      <w:divBdr>
        <w:top w:val="none" w:sz="0" w:space="0" w:color="auto"/>
        <w:left w:val="none" w:sz="0" w:space="0" w:color="auto"/>
        <w:bottom w:val="none" w:sz="0" w:space="0" w:color="auto"/>
        <w:right w:val="none" w:sz="0" w:space="0" w:color="auto"/>
      </w:divBdr>
    </w:div>
    <w:div w:id="21293480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50D0-2AF4-4632-9535-CEADB664B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17</Pages>
  <Words>4206</Words>
  <Characters>25241</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Geores3 Geores3</dc:creator>
  <cp:keywords/>
  <dc:description/>
  <cp:lastModifiedBy>Geores Geores</cp:lastModifiedBy>
  <cp:revision>14</cp:revision>
  <dcterms:created xsi:type="dcterms:W3CDTF">2026-07-23T06:31:00Z</dcterms:created>
  <dcterms:modified xsi:type="dcterms:W3CDTF">2026-08-31T06:06:00Z</dcterms:modified>
</cp:coreProperties>
</file>