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3E" w:rsidRDefault="00AE3311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20"/>
        </w:rPr>
        <w:t>UMOWA (projekt)</w:t>
      </w:r>
    </w:p>
    <w:p w:rsidR="009D073E" w:rsidRDefault="009D073E">
      <w:pPr>
        <w:pStyle w:val="Tekstpodstawowy"/>
        <w:tabs>
          <w:tab w:val="left" w:pos="9072"/>
        </w:tabs>
        <w:rPr>
          <w:rFonts w:ascii="Times New Roman" w:hAnsi="Times New Roman"/>
          <w:b/>
          <w:spacing w:val="20"/>
        </w:rPr>
      </w:pPr>
    </w:p>
    <w:p w:rsidR="009D073E" w:rsidRDefault="00AE3311">
      <w:pPr>
        <w:pStyle w:val="Tekstpodstawowy"/>
        <w:tabs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zawarta w dniu ... .. …. r. w Brzostku pomiędzy:</w:t>
      </w:r>
    </w:p>
    <w:p w:rsidR="009D073E" w:rsidRDefault="00AE3311">
      <w:pPr>
        <w:pStyle w:val="Tekstpodstawowy2"/>
        <w:tabs>
          <w:tab w:val="left" w:pos="8222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Gminą Brzostek, z siedzibą: ul. Rynek 1, 39-230 Brzostek zwaną dalej „Zamawiającym”, </w:t>
      </w:r>
      <w:r>
        <w:rPr>
          <w:rFonts w:ascii="Times New Roman" w:hAnsi="Times New Roman"/>
        </w:rPr>
        <w:t>reprezentowaną przez: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Zbigniewa Kowalskiego – Burmistrza Brzostku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kontrasygnacie </w:t>
      </w:r>
      <w:r>
        <w:rPr>
          <w:rFonts w:ascii="Times New Roman" w:hAnsi="Times New Roman"/>
          <w:b/>
        </w:rPr>
        <w:t>Skarbnika Gminy Brzostek – Joanny Nowickiej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……..</w:t>
      </w:r>
      <w:r>
        <w:rPr>
          <w:rFonts w:ascii="Times New Roman" w:hAnsi="Times New Roman"/>
        </w:rPr>
        <w:t xml:space="preserve"> z siedzibą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zwanym dalej "Wykonawcą", </w:t>
      </w:r>
    </w:p>
    <w:p w:rsidR="009D073E" w:rsidRDefault="00AE3311">
      <w:pPr>
        <w:tabs>
          <w:tab w:val="left" w:pos="8789"/>
        </w:tabs>
        <w:spacing w:before="120" w:after="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 następującej treści:</w:t>
      </w:r>
    </w:p>
    <w:p w:rsidR="009D073E" w:rsidRDefault="00AE3311">
      <w:p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Niniejsza umowa zostaje zawarta w rezultacie dokonania przez Zamawiającego wyboru oferty Wykonawcy w drodze przeprowadzenia zapytania ofertowego.</w:t>
      </w:r>
    </w:p>
    <w:p w:rsidR="009D073E" w:rsidRDefault="00AE3311">
      <w:pPr>
        <w:tabs>
          <w:tab w:val="left" w:pos="9072"/>
        </w:tabs>
        <w:spacing w:before="36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9D073E" w:rsidRDefault="00AE3311">
      <w:pPr>
        <w:pStyle w:val="Nagwek1"/>
        <w:spacing w:before="0" w:after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Przedmiotem umowy jest: </w:t>
      </w:r>
      <w:r w:rsidR="00111E1C" w:rsidRPr="00111E1C">
        <w:rPr>
          <w:rFonts w:ascii="Calibri" w:eastAsia="Calibri" w:hAnsi="Calibri" w:cs="Calibri"/>
          <w:bCs/>
          <w:i/>
          <w:color w:val="auto"/>
          <w:kern w:val="0"/>
          <w:sz w:val="24"/>
          <w:lang w:eastAsia="en-US" w:bidi="ar-SA"/>
        </w:rPr>
        <w:t>„</w:t>
      </w:r>
      <w:r w:rsidR="00111E1C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>Dostawa</w:t>
      </w:r>
      <w:r w:rsidR="00111E1C" w:rsidRPr="00111E1C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 xml:space="preserve"> agregatu prądotwórczego w ramach doposażenia Gminy Brzostek w sprzęt służący ochronie ludności”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</w:rPr>
      </w:pPr>
    </w:p>
    <w:p w:rsidR="009D073E" w:rsidRDefault="00C20C52" w:rsidP="0080330F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eastAsia="Lucida Sans Unicode" w:hAnsi="Times New Roman" w:cs="Arial"/>
          <w:bCs/>
          <w:sz w:val="22"/>
          <w:szCs w:val="22"/>
          <w:lang w:eastAsia="zh-CN" w:bidi="ar-SA"/>
        </w:rPr>
      </w:pPr>
      <w:r>
        <w:rPr>
          <w:rFonts w:ascii="Times New Roman" w:eastAsia="Lucida Sans Unicode" w:hAnsi="Times New Roman" w:cs="Arial"/>
          <w:bCs/>
          <w:sz w:val="22"/>
          <w:szCs w:val="22"/>
          <w:lang w:eastAsia="zh-CN" w:bidi="ar-SA"/>
        </w:rPr>
        <w:t xml:space="preserve">Przedmiot umowy </w:t>
      </w:r>
      <w:r>
        <w:rPr>
          <w:rFonts w:ascii="Times New Roman" w:eastAsia="Times New Roman" w:hAnsi="Times New Roman" w:cs="Times New Roman"/>
          <w:color w:val="auto"/>
          <w:lang w:bidi="ar-SA"/>
        </w:rPr>
        <w:t>obejmuje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dostawę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fabrycznie nowego, kompletnego, stacjonarnego </w:t>
      </w:r>
      <w:r w:rsidRPr="00C20C52">
        <w:rPr>
          <w:rFonts w:ascii="Times New Roman" w:eastAsia="Times New Roman" w:hAnsi="Times New Roman" w:cs="Times New Roman"/>
          <w:bCs/>
          <w:color w:val="auto"/>
          <w:lang w:bidi="ar-SA"/>
        </w:rPr>
        <w:t>agregatu prądotwórczego w obudowie wyciszonej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>, wyprodukowanego w Polsce, zgodnego z obowiązującymi normami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2"/>
          <w:sz w:val="22"/>
          <w:szCs w:val="22"/>
          <w:lang w:eastAsia="zh-CN" w:bidi="ar-SA"/>
        </w:rPr>
        <w:t>Postanowienia umowy wiążą Strony do czasu ostatecznego jej wykonania, rozliczenia oraz</w:t>
      </w: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 xml:space="preserve"> wypełnienia przez Wykonawcę wszystkich zobowiązań wynikających z umowy.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Integralną część umowy stanowią: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a) zapytanie ofertowe,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b) oferta Wykonawcy.</w:t>
      </w:r>
    </w:p>
    <w:p w:rsidR="009D073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Zamawiający dopuszcza, w przypadku udokumentowanego wycofania z rynku, dostarczenie innego, niż wskazanego w ofercie, przedmiotu umowy, jednak posiadającego funkcjonalności i parametry nie gorsze niż produkty zaproponowane w ofercie. Zmiana ta nie wymaga aneksowania umowy, bezwzględnie jednak musi być pisemnie zaakceptowana przez Zamawiającego.</w:t>
      </w:r>
    </w:p>
    <w:p w:rsidR="009D073E" w:rsidRDefault="00AE3311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Zmiana ta nie może spowodować zmiany w wysokości wynagrodzenia za przedmiot umowy, o którym mowa w § 3 ust. 1.</w:t>
      </w:r>
    </w:p>
    <w:p w:rsidR="009D073E" w:rsidRPr="002A731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 w:cs="Times New Roman"/>
          <w:color w:val="auto"/>
          <w:kern w:val="2"/>
          <w:lang w:eastAsia="zh-CN" w:bidi="ar-SA"/>
        </w:rPr>
      </w:pPr>
      <w:r w:rsidRPr="002A731E">
        <w:rPr>
          <w:rFonts w:ascii="Times New Roman" w:eastAsia="Calibri" w:hAnsi="Times New Roman" w:cs="Times New Roman"/>
          <w:color w:val="auto"/>
          <w:kern w:val="2"/>
          <w:lang w:eastAsia="zh-CN" w:bidi="ar-SA"/>
        </w:rPr>
        <w:t>Przedmiot umowy jest współfinansowany w ramach dotację celową pn.</w:t>
      </w:r>
      <w:r w:rsidR="002A731E" w:rsidRPr="002A731E">
        <w:rPr>
          <w:rFonts w:ascii="Times New Roman" w:hAnsi="Times New Roman" w:cs="Times New Roman"/>
          <w:color w:val="auto"/>
        </w:rPr>
        <w:t xml:space="preserve"> „</w:t>
      </w:r>
      <w:r w:rsidR="002A731E" w:rsidRPr="002A731E">
        <w:rPr>
          <w:rFonts w:ascii="Times New Roman" w:eastAsia="Calibri" w:hAnsi="Times New Roman" w:cs="Times New Roman"/>
          <w:color w:val="auto"/>
          <w:kern w:val="2"/>
          <w:lang w:eastAsia="zh-CN"/>
        </w:rPr>
        <w:t>Doposażenie Gminy Brzostek w sprzęt techniczny, energetyczny i logistyczny służący ochronie ludności”.</w:t>
      </w:r>
      <w:bookmarkStart w:id="0" w:name="_GoBack"/>
      <w:bookmarkEnd w:id="0"/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2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Termin realizacji przedmiotu umowy ustala się 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do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15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grudnia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2025 r.</w:t>
      </w:r>
      <w:r>
        <w:rPr>
          <w:rFonts w:ascii="Times New Roman" w:eastAsia="Arial Unicode MS" w:hAnsi="Times New Roman" w:cs="Arial"/>
          <w:b/>
          <w:bCs/>
          <w:color w:val="auto"/>
          <w:sz w:val="22"/>
          <w:szCs w:val="22"/>
          <w:lang w:bidi="ar-SA"/>
        </w:rPr>
        <w:t xml:space="preserve">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 termin wykonania przedmiotu umowy uważa się datę podpisania protokołu odbioru końcowego przedmiotu umowy przez Wykonawcę i Zamawiającego.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Wykonawca dostarczy przedmiot umowy w odpowiednich ilościach do siedziby Zamawiającego (Urząd Miejski w Brzostku – ul. Rynek 1, 39-230 Brzostek). Zamawiający zastrzega możliwość zmiany miejsca, gdzie ma zostać dostarczony przedmiot umowy.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Dostawa przedmiotu umowy może nastąpić od poniedziałku do piątku w godzinach od 8:00 do 15:30.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lastRenderedPageBreak/>
        <w:t>Wykonawca  powiadomi Zamawiającego pisemnie (e-mail, telefon) o terminie dostawy przedmiotu umowy na 2 dni przed  planowaną datą dostawy.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Odbiór przedmiotu umowy zostanie przeprowadzony w obecności przedstawicieli Zamawiającego oraz Wykonawcy i potwierdzony zostanie pisemnym protokołem odbioru końcowego przedmiotu umowy (ilościowego i jakościowego), podpisanym przez upoważnionych przedstawicieli stron.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 przypadku niezgodności dostarczonego przedmiotu umowy z Opisem Przedmiotu Zamówienia zostanie sporządzony protokół rozbieżności, natomiast dostawa w całości nie zostanie odebrana przez Zamawiającego.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Zamawiający zastrzega sobie prawo do powołania niezależnego eksperta celem oceny zgodności dostarczonego przedmiotu umowy z Opisem Przedmiotu Zamówienia. W takim wypadku protokół odbioru bądź też protokół rozbieżności zostanie sporządzony po oficjalnej ekspertyzie technicznej.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przypadku odmowy przyjęcia dostawy ze względu na niezgodności dostarczonego przedmiotu umowy z zapisami Opisu Przedmiotu Zamówienia Wykonawca jest zobowiązany odebrać przedmiot umowy  z siedziby Zamawiającego na własny koszt.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Integralną część protokołu odbioru stanowią karty gwarancyjne, jak również inne dokumenty dotyczące dostarczonego przedmiotu umowy, wydane Zamawiającemu.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Zamawiający dopuszcza możliwość wydłużenia terminu wykonania przedmiotu umowy w sytuacji wystąpienia okoliczności, których Strony umowy nie były w stanie przewidzieć, pomimo zachowania należytej staranności. 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bookmarkStart w:id="1" w:name="_Hlk104809475"/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§3</w:t>
      </w:r>
      <w:bookmarkEnd w:id="1"/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</w:rPr>
        <w:t xml:space="preserve">Za wykonanie przedmiotu umowy, o którym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mowa w § 1 ust. 1 Zamawiający zobowiązuje się zapłacić Wykonawcy wynagrodzenie ryczałtowe w znaczeniu, o którym mowa w art. 632 Kodeksu cywilnego, zgodnie ze złożoną ofertą w postępowaniu o udzielenie zamówienia publicznego w wysokości brutto … zł</w:t>
      </w:r>
      <w:r>
        <w:rPr>
          <w:rFonts w:ascii="Times New Roman" w:eastAsia="Times New Roman" w:hAnsi="Times New Roman" w:cs="Arial"/>
          <w:b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Arial"/>
          <w:bCs/>
          <w:color w:val="000000" w:themeColor="text1"/>
          <w:sz w:val="22"/>
          <w:szCs w:val="22"/>
          <w:lang w:eastAsia="ar-SA"/>
        </w:rPr>
        <w:t>(słownie: …….złotych)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 xml:space="preserve"> w tym podatek VAT według obowiązującej stawki.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color w:val="000000" w:themeColor="text1"/>
          <w:sz w:val="22"/>
          <w:szCs w:val="22"/>
          <w:lang w:eastAsia="ar-SA"/>
        </w:rPr>
        <w:t>Wykonawca ponosi odpowiedzialność na zasadzie ryzyka z 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Wykonawca oświadcza, że z należytą starannością dokonał szczegółowej kalkulacji wszelkich kosztów i czynności związanych z realizacją przedmiotu umowy i wynagrodzenie o którym mowa w ust. 1 gwarantuje prawidłową realizację przedmiotu umowy.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Wynagrodzenie za realizację przedmiotu umowy płatne będzie na podstawie wystawionej przez Wykonawcę  faktury końcowej.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Podstawę wystawienia faktury stanowić będzie protokół odbioru końcowego przedmiotu umowy, o którym mowa w § 2  ust. 6.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Zapłata faktury nastąpi przelewem na rachunek bankowy Wykonawcy</w:t>
      </w:r>
      <w:r>
        <w:rPr>
          <w:rFonts w:cs="Arial"/>
        </w:rPr>
        <w:t xml:space="preserve"> BANK ……… nr konta ……………………. </w:t>
      </w:r>
      <w:r>
        <w:rPr>
          <w:rFonts w:cs="Arial"/>
          <w:sz w:val="22"/>
          <w:szCs w:val="22"/>
          <w:lang w:eastAsia="ar-SA"/>
        </w:rPr>
        <w:t>w terminie do 30 dni od daty otrzymania przez Zamawiającego prawidłowo wystawionej  faktury na: Gminę Brzostek z siedzibą ul. Rynek 1, 39-230 Brzostek, NIP: 8722223191.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Wykonawca oświadcza, że: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 xml:space="preserve">a/ przedmiot umowy określony w § 1 ust. 1 niniejszej umowy jest fabrycznie nowy, sprawny technicznie i nie był używany przed dniem dostarczenia z wyłączeniem używania niezbędnego dla przeprowadzenia testu poprawnej pracy. 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b/ przedmiot umowy określony w § 1 ust. 1  niniejszej umowy pochodzi z autoryzowanego kanału dystrybucji producenta przeznaczonego na teren Unii Europejskiej, a korzystanie przez Zamawiającego z dostarczonego produktu nie  stanowi naruszenia majątkowych praw autorskich osób trzecich.,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c/ na przedmiot umowy określony w § 1 ust. 1 niniejszej umowy producent udziela min. … lat gwarancji.</w:t>
      </w:r>
    </w:p>
    <w:p w:rsidR="009D073E" w:rsidRDefault="00AE3311">
      <w:pPr>
        <w:pStyle w:val="Bezodstpw"/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lastRenderedPageBreak/>
        <w:t>8. Zamawiający dopuszcza zmianę  wynagrodzenia brutto w przypadku ustawowej zmiany stawki podatku VAT obowiązującej w dacie powstania obowiązku podatkowego w czasie trwania umowy, z zachowaniem formy pisemnej.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2"/>
          <w:szCs w:val="22"/>
        </w:rPr>
        <w:t>§ 4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1. Wykonawca udziela gwarancji jakości i rękojmi za wady na przedmiot umowy  na okres 60 miesięcy zgodnie ze złożoną ofertą.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2. Okres gwarancji i  rękojmi za wady na przedmiot umowy  liczony jest od daty podpisania protokołu odbioru końcowego przedmiotu umowy (ilościowego i jakościowego).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3. Wykonawca odpowiada za wady prawne i fizyczne ujawnione w przedmiocie umowy oraz ponosi z tego tytułu wszelkie zobowiązania. Jest odpowiedzialny względem Zamawiającego, jeżeli dostarczony przedmiot umowy: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a) stanowi własność osoby trzeciej, albo, jeżeli jest obciążony prawem osoby trzeciej,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b) ma wadę zmniejszającą jego wartość lub użyteczność wynikającą z jego przeznaczenia, nie ma parametrów wymaganych przez Zamawiającego albo jeżeli dostarczono go w stanie niezupełnym.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4. W okresie objętym gwarancją Wykonawca zobowiązuje się do nieodpłatnego usuwania wad przedmiotu umowy  lub nieodpłatnej dostawy przedmiotu umowy wolnego od wad do siedziby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5. W okresie objętym gwarancją wszelkie zgłoszenia dotyczące awarii/wad/usterek w przedmiocie umowy  odbywać się będą:  (jednym z poniższych sposobów)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telefonicznie, numer </w:t>
      </w:r>
      <w:r>
        <w:rPr>
          <w:rFonts w:ascii="Times New Roman" w:hAnsi="Times New Roman" w:cs="Arial"/>
          <w:sz w:val="22"/>
          <w:szCs w:val="22"/>
        </w:rPr>
        <w:t>………….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wiadomością e-mail, adres </w:t>
      </w:r>
      <w:hyperlink r:id="rId8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…………………..</w:t>
        </w:r>
      </w:hyperlink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(W przypadku zgłoszenia telefonicznego Wykonawca zobowiązany jest do potwierdzenia przyjęcia zgłoszenia elektronicznie na adres e-mail: </w:t>
      </w:r>
      <w:hyperlink r:id="rId9">
        <w:r>
          <w:rPr>
            <w:rStyle w:val="Hipercze"/>
            <w:rFonts w:ascii="Times New Roman" w:eastAsia="Times New Roman" w:hAnsi="Times New Roman" w:cs="Arial"/>
            <w:sz w:val="22"/>
            <w:szCs w:val="22"/>
            <w:lang w:eastAsia="ar-SA"/>
          </w:rPr>
          <w:t>sekretariat@brzostek.pl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 w czasie nie dłuższym niż 3 godziny w dni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robocze.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W przypadku braku potwierdzenia zgłoszenia Zamawiający wysyła zgłoszenie na wskazany przez Wykonawcę adres e-mail: </w:t>
      </w:r>
      <w:hyperlink r:id="rId10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, uznając za skuteczne zgłoszenie awarii/wady/usterki).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6. Wykonawca zobowiązuje się do usunięcia awarii/wady/usterki  przedmiotu umowy (w okresie trwania gwarancji jakości i rękojmi za wady) w  terminie 72 godzin od skutecznego zgłoszenia przez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7. W przypadku, gdy niemożliwe będzie usunięcie awarii/wady/usterki  przedmiotu umowy w terminie 72 godzin od skutecznego zgłoszenia przez Zamawiającego, strony umowy ustalą technologicznie uzasadniony termin  usunięcia awarii/wady/usterki  przedmiotu umowy co zostanie potwierdzone protokołem podpisanym przez upoważnionych przedstawicieli strony umowy.</w:t>
      </w: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5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Akapitzlist"/>
        <w:widowControl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Wykonawca ponosi wobec Zamawiającego odpowiedzialność za niewykonanie lub nienależyte wykonanie zobowiązań umownych na zasadach ogólnych oraz Strony przewidują dodatkowo odpowiedzialność za niewykonanie lub nienależyte wykonanie umowy przez zapłatę kar umownych w następujących przypadkach: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odstąpienie od umowy przez Zamawiającego z przyczyn leżących po stronie Wykonawcy – w wysokości 10% wartości wynagrodzenia brutto określonego w § 3 ust.1 umowy,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zwłoka w wykonaniu przedmiotu umowy  w wysokości 500,00 zł za każdy dzień zwłoki.</w:t>
      </w:r>
    </w:p>
    <w:p w:rsidR="009D073E" w:rsidRDefault="00AE3311">
      <w:pPr>
        <w:widowControl/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 xml:space="preserve">2. </w:t>
      </w:r>
      <w:r>
        <w:rPr>
          <w:rFonts w:ascii="Times New Roman" w:eastAsia="Times New Roman" w:hAnsi="Times New Roman" w:cs="Arial"/>
          <w:sz w:val="22"/>
          <w:szCs w:val="22"/>
          <w:lang w:eastAsia="ar-SA"/>
        </w:rPr>
        <w:t>Łączna maksymalna wartość kar umownych jakich może dochodzić Zamawiający nie może  przekroczyć 15% wartości umowy brutto, o której mowa w § 3 ust. 1 niniejszej umowy.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Jeżeli kara umowna z któregokolwiek tytułu wymienionego w ust. 1 nie pokrywa poniesionej szkody, to Zamawiający może dochodzić odszkodowania uzupełniającego na zasadach ogólnych określonych przepisami Kodeksu cywilnego. 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Termin zapłaty kary umownej wynosi 7 dni od dnia doręczenia Wykonawcy wezwania do zapłaty. W razie opóźnienia z zapłatą kary umownej, Zamawiający uprawniony jest do naliczania odsetek ustawowych za każdy dzień opóźnienia w zapłacie kary umownej.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lastRenderedPageBreak/>
        <w:t xml:space="preserve"> W przypadku braku zapłaty kary umownej, Zamawiający może dokonać potrącenia należności z tytułu kary umownej z wierzytelności Wykonawcy wobec Zamawiającego, na co Wykonawca wyraża zgodę.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6</w:t>
      </w:r>
    </w:p>
    <w:p w:rsidR="009D073E" w:rsidRDefault="009D073E">
      <w:pPr>
        <w:jc w:val="center"/>
        <w:rPr>
          <w:rFonts w:ascii="Times New Roman" w:hAnsi="Times New Roman"/>
        </w:rPr>
      </w:pPr>
    </w:p>
    <w:p w:rsidR="009D073E" w:rsidRDefault="00AE3311">
      <w:pPr>
        <w:widowControl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Zamawiający ma prawo odstąpienia od umowy w szczególności w przypadkach:</w:t>
      </w:r>
    </w:p>
    <w:p w:rsidR="009D073E" w:rsidRDefault="00AE331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  <w:r>
        <w:rPr>
          <w:rFonts w:ascii="Times New Roman" w:eastAsia="Times New Roman" w:hAnsi="Times New Roman" w:cs="Arial"/>
          <w:color w:val="auto"/>
          <w:sz w:val="22"/>
          <w:szCs w:val="22"/>
          <w:lang w:eastAsia="ar-SA" w:bidi="ar-SA"/>
        </w:rPr>
        <w:t>Wykonawca może żądać jedynie wynagrodzenia należnego mu z tytułu wykonania części umowy.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zwłoki w wykonaniu przedmiotu umowy z winy Wykonawcy przekraczającej 14 dni. W takim przypadku Wykonawcy nie przysługuje wynagrodzenie,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niewykonania lub wadliwego wykonania przez Wykonawcę zobowiązań w niej zawartych. W takim przypadku wynagrodzenie Wykonawcy nie zostanie wypłacone.</w:t>
      </w:r>
    </w:p>
    <w:p w:rsidR="009D073E" w:rsidRDefault="00AE3311">
      <w:pPr>
        <w:pStyle w:val="Bezodstpw"/>
        <w:numPr>
          <w:ilvl w:val="0"/>
          <w:numId w:val="7"/>
        </w:numPr>
        <w:tabs>
          <w:tab w:val="left" w:pos="720"/>
        </w:tabs>
        <w:jc w:val="both"/>
      </w:pPr>
      <w:r>
        <w:rPr>
          <w:rFonts w:cs="Arial"/>
          <w:sz w:val="22"/>
          <w:szCs w:val="22"/>
          <w:lang w:eastAsia="ar-SA"/>
        </w:rPr>
        <w:t>Odstąpienie od umowy będzie dokonane na piśmie z podaniem przyczyn odstąpienia i wskazaniem terminu odstąpienia.</w:t>
      </w:r>
    </w:p>
    <w:p w:rsidR="009D073E" w:rsidRDefault="00AE3311">
      <w:pPr>
        <w:pStyle w:val="Teksttreci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eastAsia="ar-SA"/>
        </w:rPr>
        <w:t>Zamawiający zachowuje prawo do dochodzenia kar umownych, w przypadku jego odstąpienia od umowy z przyczyn leżących po stronie Wykonawcy.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sz w:val="22"/>
          <w:szCs w:val="22"/>
        </w:rPr>
      </w:pPr>
    </w:p>
    <w:p w:rsidR="009D073E" w:rsidRDefault="00AE3311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7</w:t>
      </w:r>
    </w:p>
    <w:p w:rsidR="009D073E" w:rsidRDefault="009D073E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Zamawiający nie wyraża zgody na dokonywanie przelewu wierzytelności, cesji wierzytelności oraz podpisywanie wszelkich innych umów przez Wykonawcę, z których treści będzie wynikało prawo do dochodzenia bezpośrednio zapłaty i roszczeń finansowych od Zamawiającego.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8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en-US"/>
        </w:rPr>
        <w:t>Wykonawca zobowiązuje się do zachowania w tajemnicy wszelkich informacji i danych, jakie uzyskał w trakcie realizacji niniejszej umowy,</w:t>
      </w:r>
      <w:r>
        <w:rPr>
          <w:rFonts w:ascii="Times New Roman" w:hAnsi="Times New Roman" w:cs="Arial"/>
          <w:sz w:val="22"/>
          <w:szCs w:val="22"/>
        </w:rPr>
        <w:t xml:space="preserve"> a w szczególności takich, które stanowią bądź mogą stanowić tajemnicę służbową i handlową Zamawiającego</w:t>
      </w:r>
      <w:r>
        <w:rPr>
          <w:rFonts w:ascii="Times New Roman" w:hAnsi="Times New Roman" w:cs="Arial"/>
          <w:sz w:val="22"/>
          <w:szCs w:val="22"/>
          <w:lang w:eastAsia="en-US"/>
        </w:rPr>
        <w:t xml:space="preserve">, a także do przestrzegania przepisów o ochronie danych osobowych, przetwarzania i zabezpieczenia danych osobowych, do których uzyskał dostęp w toku realizacji umowy, </w:t>
      </w:r>
      <w:r>
        <w:rPr>
          <w:rFonts w:ascii="Times New Roman" w:hAnsi="Times New Roman" w:cs="Arial"/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Arial"/>
          <w:sz w:val="22"/>
          <w:szCs w:val="22"/>
        </w:rPr>
        <w:t>publ</w:t>
      </w:r>
      <w:proofErr w:type="spellEnd"/>
      <w:r>
        <w:rPr>
          <w:rFonts w:ascii="Times New Roman" w:hAnsi="Times New Roman" w:cs="Arial"/>
          <w:sz w:val="22"/>
          <w:szCs w:val="22"/>
        </w:rPr>
        <w:t>. Dz. Urz. UE L Nr 119, wyłącznie w celach związanych z realizacją niniejszej umowy w takim zakresie, w jakim jest to niezbędne dla jej należytego zrealizowania (RODO).</w:t>
      </w:r>
    </w:p>
    <w:p w:rsidR="009D073E" w:rsidRDefault="00AE3311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</w:rPr>
        <w:t>Wykonawca oświadcza, że spełni obowiązek informacyjny, o którym mowa w art. 13 i 14 rozporządzenia Parlamentu Europejskiego i Rady (UE) 2016/679 z dnia 27 kwietnia 2016 r. w 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9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sprawach nieuregulowanych niniejszą umową mają zastosowanie przepisy kodeksu cywilnego.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zmiany w umowie wymagają formy pisemnej pod rygorem nieważności.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spory wynikłe na tle wykonania niniejszej umowy będzie rozstrzygał sąd powszechny właściwy dla siedziby Zamawiającego.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auto"/>
          <w:sz w:val="22"/>
          <w:szCs w:val="22"/>
        </w:rPr>
        <w:lastRenderedPageBreak/>
        <w:t xml:space="preserve">Niniejszą Umowę sporządzono w trzech jednobrzmiących egzemplarzach, dwa dla Zamawiającego i jeden dla Wykonawcy. </w:t>
      </w:r>
    </w:p>
    <w:p w:rsidR="009D073E" w:rsidRDefault="009D073E">
      <w:pPr>
        <w:widowControl/>
        <w:ind w:left="426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ind w:left="36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......................................................</w:t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  <w:t>....................................................</w:t>
      </w:r>
    </w:p>
    <w:p w:rsidR="009D073E" w:rsidRDefault="00AE3311">
      <w:pPr>
        <w:widowControl/>
        <w:ind w:left="1068" w:firstLine="348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>Zamawiający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                   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Wykonawca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</w:t>
      </w: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</w:t>
      </w:r>
    </w:p>
    <w:p w:rsidR="009D073E" w:rsidRDefault="009D073E">
      <w:pPr>
        <w:widowControl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      ....................................................</w:t>
      </w:r>
    </w:p>
    <w:p w:rsidR="009D073E" w:rsidRDefault="00AE3311">
      <w:pPr>
        <w:widowControl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kontrasygnata Skarbnika</w:t>
      </w:r>
    </w:p>
    <w:sectPr w:rsidR="009D073E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370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AC" w:rsidRDefault="00AE3311">
      <w:r>
        <w:separator/>
      </w:r>
    </w:p>
  </w:endnote>
  <w:endnote w:type="continuationSeparator" w:id="0">
    <w:p w:rsidR="00AB15AC" w:rsidRDefault="00A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AC" w:rsidRDefault="00AE3311">
      <w:r>
        <w:separator/>
      </w:r>
    </w:p>
  </w:footnote>
  <w:footnote w:type="continuationSeparator" w:id="0">
    <w:p w:rsidR="00AB15AC" w:rsidRDefault="00AE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517B"/>
    <w:multiLevelType w:val="multilevel"/>
    <w:tmpl w:val="5964E23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4080C"/>
    <w:multiLevelType w:val="multilevel"/>
    <w:tmpl w:val="ADEE1AB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774036"/>
    <w:multiLevelType w:val="multilevel"/>
    <w:tmpl w:val="173809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60D35"/>
    <w:multiLevelType w:val="multilevel"/>
    <w:tmpl w:val="95B6E9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E2754"/>
    <w:multiLevelType w:val="multilevel"/>
    <w:tmpl w:val="198EACB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EA71AA"/>
    <w:multiLevelType w:val="multilevel"/>
    <w:tmpl w:val="94806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C917AB"/>
    <w:multiLevelType w:val="multilevel"/>
    <w:tmpl w:val="47D06D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7" w15:restartNumberingAfterBreak="0">
    <w:nsid w:val="395E1B22"/>
    <w:multiLevelType w:val="multilevel"/>
    <w:tmpl w:val="535697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8" w15:restartNumberingAfterBreak="0">
    <w:nsid w:val="3BE44AC1"/>
    <w:multiLevelType w:val="multilevel"/>
    <w:tmpl w:val="4546F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1307FEA"/>
    <w:multiLevelType w:val="multilevel"/>
    <w:tmpl w:val="056071B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C0E73FA"/>
    <w:multiLevelType w:val="multilevel"/>
    <w:tmpl w:val="FB38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9D7CE1"/>
    <w:multiLevelType w:val="multilevel"/>
    <w:tmpl w:val="28B650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6F35D4"/>
    <w:multiLevelType w:val="multilevel"/>
    <w:tmpl w:val="973EA544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3" w15:restartNumberingAfterBreak="0">
    <w:nsid w:val="77C45E85"/>
    <w:multiLevelType w:val="multilevel"/>
    <w:tmpl w:val="C540E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3E"/>
    <w:rsid w:val="000326D0"/>
    <w:rsid w:val="00111E1C"/>
    <w:rsid w:val="00263955"/>
    <w:rsid w:val="002A731E"/>
    <w:rsid w:val="0080330F"/>
    <w:rsid w:val="009D073E"/>
    <w:rsid w:val="00AB15AC"/>
    <w:rsid w:val="00AE3311"/>
    <w:rsid w:val="00C20C52"/>
    <w:rsid w:val="00C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140E-0A79-42A6-935D-CF2F4E0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3BF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8640B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styleId="Hipercze">
    <w:name w:val="Hyperlink"/>
    <w:semiHidden/>
    <w:rsid w:val="00FD335B"/>
    <w:rPr>
      <w:strike w:val="0"/>
      <w:dstrike w:val="0"/>
      <w:color w:val="20202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622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6228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6228"/>
    <w:rPr>
      <w:b/>
      <w:bCs/>
      <w:color w:val="000000"/>
      <w:sz w:val="20"/>
      <w:szCs w:val="20"/>
    </w:rPr>
  </w:style>
  <w:style w:type="character" w:customStyle="1" w:styleId="WW8Num1z1">
    <w:name w:val="WW8Num1z1"/>
    <w:qFormat/>
    <w:rsid w:val="0001064B"/>
  </w:style>
  <w:style w:type="character" w:customStyle="1" w:styleId="NagwekZnak">
    <w:name w:val="Nagłówek Znak"/>
    <w:basedOn w:val="Domylnaczcionkaakapitu"/>
    <w:link w:val="Nagwek"/>
    <w:uiPriority w:val="99"/>
    <w:qFormat/>
    <w:rsid w:val="0001064B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64B"/>
    <w:rPr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3F67"/>
    <w:rPr>
      <w:rFonts w:ascii="Tahoma" w:hAnsi="Tahoma" w:cs="Tahoma"/>
      <w:color w:val="000000"/>
      <w:sz w:val="16"/>
      <w:szCs w:val="16"/>
    </w:rPr>
  </w:style>
  <w:style w:type="character" w:customStyle="1" w:styleId="ng-binding">
    <w:name w:val="ng-binding"/>
    <w:basedOn w:val="Domylnaczcionkaakapitu"/>
    <w:qFormat/>
    <w:rsid w:val="00435134"/>
  </w:style>
  <w:style w:type="character" w:customStyle="1" w:styleId="ng-scope">
    <w:name w:val="ng-scope"/>
    <w:basedOn w:val="Domylnaczcionkaakapitu"/>
    <w:qFormat/>
    <w:rsid w:val="00435134"/>
  </w:style>
  <w:style w:type="paragraph" w:styleId="Nagwek">
    <w:name w:val="header"/>
    <w:basedOn w:val="Normalny"/>
    <w:next w:val="Tekstpodstawowy"/>
    <w:link w:val="Nagwek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rsid w:val="008640B2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C277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6228"/>
    <w:rPr>
      <w:b/>
      <w:bCs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883C6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3F6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4648B"/>
    <w:rPr>
      <w:rFonts w:ascii="Times New Roman" w:eastAsia="Arial" w:hAnsi="Times New Roman" w:cs="Times New Roman"/>
      <w:color w:val="000000"/>
      <w:lang w:eastAsia="ar-SA" w:bidi="ar-SA"/>
    </w:rPr>
  </w:style>
  <w:style w:type="paragraph" w:styleId="Tekstpodstawowy2">
    <w:name w:val="Body Text 2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s@limbamebl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.sas@limbameb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rzost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944B-84E5-492B-862F-75210D3E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 C224e-20211109131751</vt:lpstr>
    </vt:vector>
  </TitlesOfParts>
  <Company/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 C224e-20211109131751</dc:title>
  <dc:subject/>
  <dc:creator>Barbara Jaworska</dc:creator>
  <dc:description/>
  <cp:lastModifiedBy>Aleksandra Szczepkowicz-Nykiel</cp:lastModifiedBy>
  <cp:revision>18</cp:revision>
  <cp:lastPrinted>2025-08-07T12:31:00Z</cp:lastPrinted>
  <dcterms:created xsi:type="dcterms:W3CDTF">2024-08-02T09:24:00Z</dcterms:created>
  <dcterms:modified xsi:type="dcterms:W3CDTF">2025-11-24T10:23:00Z</dcterms:modified>
  <dc:language>pl-PL</dc:language>
</cp:coreProperties>
</file>